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74B5" w14:textId="7A3101E6" w:rsidR="003F5DAD" w:rsidRPr="009C08CE" w:rsidRDefault="009C08CE" w:rsidP="009C08CE">
      <w:pPr>
        <w:spacing w:after="0"/>
        <w:jc w:val="center"/>
        <w:rPr>
          <w:rFonts w:ascii="Georgia" w:hAnsi="Georgia"/>
          <w:b/>
          <w:sz w:val="28"/>
          <w:szCs w:val="28"/>
        </w:rPr>
      </w:pPr>
      <w:bookmarkStart w:id="0" w:name="_Hlk483218084"/>
      <w:r w:rsidRPr="009C08CE">
        <w:rPr>
          <w:rFonts w:ascii="Georgia" w:hAnsi="Georgia"/>
          <w:b/>
          <w:sz w:val="28"/>
          <w:szCs w:val="28"/>
        </w:rPr>
        <w:t>State Interagency Team Meeting</w:t>
      </w:r>
      <w:r w:rsidR="00687A3B">
        <w:rPr>
          <w:rFonts w:ascii="Georgia" w:hAnsi="Georgia"/>
          <w:b/>
          <w:sz w:val="28"/>
          <w:szCs w:val="28"/>
        </w:rPr>
        <w:t xml:space="preserve"> Minutes</w:t>
      </w:r>
    </w:p>
    <w:p w14:paraId="0D4D41F0" w14:textId="3AA40DBE" w:rsidR="009C08CE" w:rsidRPr="009C08CE" w:rsidRDefault="003A56F4" w:rsidP="009C08CE">
      <w:pPr>
        <w:spacing w:after="0"/>
        <w:jc w:val="center"/>
        <w:rPr>
          <w:rFonts w:ascii="Georgia" w:hAnsi="Georgia"/>
          <w:sz w:val="24"/>
          <w:szCs w:val="24"/>
        </w:rPr>
      </w:pPr>
      <w:r>
        <w:rPr>
          <w:rFonts w:ascii="Georgia" w:hAnsi="Georgia"/>
          <w:sz w:val="24"/>
          <w:szCs w:val="24"/>
        </w:rPr>
        <w:t xml:space="preserve">Thursday, </w:t>
      </w:r>
      <w:r w:rsidR="000A1654">
        <w:rPr>
          <w:rFonts w:ascii="Georgia" w:hAnsi="Georgia"/>
          <w:sz w:val="24"/>
          <w:szCs w:val="24"/>
        </w:rPr>
        <w:t>Ju</w:t>
      </w:r>
      <w:r w:rsidR="00687A3B">
        <w:rPr>
          <w:rFonts w:ascii="Georgia" w:hAnsi="Georgia"/>
          <w:sz w:val="24"/>
          <w:szCs w:val="24"/>
        </w:rPr>
        <w:t>ly</w:t>
      </w:r>
      <w:r w:rsidR="000A1654">
        <w:rPr>
          <w:rFonts w:ascii="Georgia" w:hAnsi="Georgia"/>
          <w:sz w:val="24"/>
          <w:szCs w:val="24"/>
        </w:rPr>
        <w:t xml:space="preserve"> 23</w:t>
      </w:r>
      <w:r w:rsidR="00EA7F38">
        <w:rPr>
          <w:rFonts w:ascii="Georgia" w:hAnsi="Georgia"/>
          <w:sz w:val="24"/>
          <w:szCs w:val="24"/>
        </w:rPr>
        <w:t>,</w:t>
      </w:r>
      <w:r w:rsidR="00BC7B8D">
        <w:rPr>
          <w:rFonts w:ascii="Georgia" w:hAnsi="Georgia"/>
          <w:sz w:val="24"/>
          <w:szCs w:val="24"/>
        </w:rPr>
        <w:t xml:space="preserve"> </w:t>
      </w:r>
      <w:r w:rsidR="00CE0091">
        <w:rPr>
          <w:rFonts w:ascii="Georgia" w:hAnsi="Georgia"/>
          <w:sz w:val="24"/>
          <w:szCs w:val="24"/>
        </w:rPr>
        <w:t>20</w:t>
      </w:r>
      <w:r w:rsidR="0001365A">
        <w:rPr>
          <w:rFonts w:ascii="Georgia" w:hAnsi="Georgia"/>
          <w:sz w:val="24"/>
          <w:szCs w:val="24"/>
        </w:rPr>
        <w:t>20</w:t>
      </w:r>
    </w:p>
    <w:p w14:paraId="67E7432A" w14:textId="6D01D3DA" w:rsidR="009C08CE" w:rsidRDefault="007D2CDE" w:rsidP="009C08CE">
      <w:pPr>
        <w:spacing w:after="0"/>
        <w:jc w:val="center"/>
        <w:rPr>
          <w:rFonts w:ascii="Georgia" w:hAnsi="Georgia"/>
          <w:sz w:val="24"/>
          <w:szCs w:val="24"/>
        </w:rPr>
      </w:pPr>
      <w:r>
        <w:rPr>
          <w:rFonts w:ascii="Georgia" w:hAnsi="Georgia"/>
          <w:sz w:val="24"/>
          <w:szCs w:val="24"/>
        </w:rPr>
        <w:t>2:</w:t>
      </w:r>
      <w:r w:rsidR="001F1704">
        <w:rPr>
          <w:rFonts w:ascii="Georgia" w:hAnsi="Georgia"/>
          <w:sz w:val="24"/>
          <w:szCs w:val="24"/>
        </w:rPr>
        <w:t>0</w:t>
      </w:r>
      <w:r w:rsidR="009739E3">
        <w:rPr>
          <w:rFonts w:ascii="Georgia" w:hAnsi="Georgia"/>
          <w:sz w:val="24"/>
          <w:szCs w:val="24"/>
        </w:rPr>
        <w:t>0-</w:t>
      </w:r>
      <w:r w:rsidR="007B1EFA">
        <w:rPr>
          <w:rFonts w:ascii="Georgia" w:hAnsi="Georgia"/>
          <w:sz w:val="24"/>
          <w:szCs w:val="24"/>
        </w:rPr>
        <w:t>3</w:t>
      </w:r>
      <w:r w:rsidR="00B05DC9">
        <w:rPr>
          <w:rFonts w:ascii="Georgia" w:hAnsi="Georgia"/>
          <w:sz w:val="24"/>
          <w:szCs w:val="24"/>
        </w:rPr>
        <w:t>:00</w:t>
      </w:r>
    </w:p>
    <w:p w14:paraId="2E089E31" w14:textId="1C6AD337" w:rsidR="00534D5D" w:rsidRPr="00F56F66" w:rsidRDefault="00534D5D" w:rsidP="009C08CE">
      <w:pPr>
        <w:spacing w:after="0"/>
        <w:jc w:val="center"/>
        <w:rPr>
          <w:rFonts w:ascii="Georgia" w:hAnsi="Georgia"/>
          <w:b/>
          <w:sz w:val="24"/>
          <w:szCs w:val="24"/>
        </w:rPr>
      </w:pPr>
      <w:r w:rsidRPr="00F56F66">
        <w:rPr>
          <w:rFonts w:ascii="Georgia" w:hAnsi="Georgia"/>
          <w:b/>
          <w:sz w:val="24"/>
          <w:szCs w:val="24"/>
        </w:rPr>
        <w:t xml:space="preserve">Location: </w:t>
      </w:r>
      <w:r w:rsidR="00923E6E">
        <w:rPr>
          <w:rFonts w:ascii="Georgia" w:hAnsi="Georgia"/>
          <w:sz w:val="24"/>
          <w:szCs w:val="24"/>
        </w:rPr>
        <w:t>Only Skype</w:t>
      </w:r>
    </w:p>
    <w:p w14:paraId="1BA981EA" w14:textId="33869235" w:rsidR="005725E5" w:rsidRPr="00C8472E" w:rsidRDefault="005725E5" w:rsidP="009C08CE">
      <w:pPr>
        <w:spacing w:after="0"/>
        <w:jc w:val="center"/>
        <w:rPr>
          <w:rFonts w:ascii="Georgia" w:hAnsi="Georgia"/>
          <w:b/>
          <w:sz w:val="24"/>
          <w:szCs w:val="24"/>
        </w:rPr>
      </w:pPr>
      <w:r w:rsidRPr="00C8472E">
        <w:rPr>
          <w:rFonts w:ascii="Georgia" w:hAnsi="Georgia"/>
          <w:b/>
          <w:sz w:val="24"/>
          <w:szCs w:val="24"/>
        </w:rPr>
        <w:t xml:space="preserve">Facilitator: </w:t>
      </w:r>
      <w:r w:rsidR="003015C5">
        <w:rPr>
          <w:rFonts w:ascii="Georgia" w:hAnsi="Georgia"/>
          <w:sz w:val="24"/>
          <w:szCs w:val="24"/>
        </w:rPr>
        <w:t>Diane Bugbee</w:t>
      </w:r>
      <w:r w:rsidR="00BC7B8D">
        <w:rPr>
          <w:rFonts w:ascii="Georgia" w:hAnsi="Georgia"/>
          <w:sz w:val="24"/>
          <w:szCs w:val="24"/>
        </w:rPr>
        <w:t xml:space="preserve"> </w:t>
      </w:r>
    </w:p>
    <w:p w14:paraId="50E9A5C1" w14:textId="6BA6C699" w:rsidR="00117DDE" w:rsidRDefault="005725E5" w:rsidP="008F1593">
      <w:pPr>
        <w:spacing w:after="0"/>
        <w:jc w:val="center"/>
        <w:rPr>
          <w:rFonts w:ascii="Georgia" w:hAnsi="Georgia"/>
          <w:b/>
          <w:sz w:val="24"/>
          <w:szCs w:val="24"/>
        </w:rPr>
      </w:pPr>
      <w:r w:rsidRPr="00F64DC5">
        <w:rPr>
          <w:rFonts w:ascii="Georgia" w:hAnsi="Georgia"/>
          <w:b/>
          <w:sz w:val="24"/>
          <w:szCs w:val="24"/>
        </w:rPr>
        <w:t>Note Taker:</w:t>
      </w:r>
      <w:r w:rsidR="00640D78" w:rsidRPr="00F64DC5">
        <w:rPr>
          <w:rFonts w:ascii="Georgia" w:hAnsi="Georgia"/>
          <w:b/>
          <w:sz w:val="24"/>
          <w:szCs w:val="24"/>
        </w:rPr>
        <w:t xml:space="preserve"> </w:t>
      </w:r>
      <w:r w:rsidR="000A1654">
        <w:rPr>
          <w:rFonts w:ascii="Georgia" w:hAnsi="Georgia"/>
          <w:bCs/>
          <w:sz w:val="24"/>
          <w:szCs w:val="24"/>
        </w:rPr>
        <w:t>Laurel Omland</w:t>
      </w:r>
    </w:p>
    <w:p w14:paraId="762D84F9" w14:textId="3774997A" w:rsidR="00643C29" w:rsidRDefault="00643C29" w:rsidP="008F1593">
      <w:pPr>
        <w:spacing w:after="0"/>
        <w:jc w:val="center"/>
        <w:rPr>
          <w:sz w:val="24"/>
          <w:szCs w:val="24"/>
        </w:rPr>
      </w:pPr>
    </w:p>
    <w:p w14:paraId="74AFAD26" w14:textId="03AE4E45" w:rsidR="00F64DC5" w:rsidRDefault="004F027D" w:rsidP="004F027D">
      <w:pPr>
        <w:spacing w:after="0"/>
        <w:rPr>
          <w:sz w:val="24"/>
          <w:szCs w:val="24"/>
        </w:rPr>
      </w:pPr>
      <w:r w:rsidRPr="00F64DC5">
        <w:rPr>
          <w:b/>
          <w:bCs/>
          <w:sz w:val="24"/>
          <w:szCs w:val="24"/>
        </w:rPr>
        <w:t>Present</w:t>
      </w:r>
      <w:r w:rsidR="000A1654">
        <w:rPr>
          <w:b/>
          <w:bCs/>
          <w:sz w:val="24"/>
          <w:szCs w:val="24"/>
        </w:rPr>
        <w:t>:</w:t>
      </w:r>
      <w:r w:rsidR="00987AD9">
        <w:rPr>
          <w:b/>
          <w:bCs/>
          <w:sz w:val="24"/>
          <w:szCs w:val="24"/>
        </w:rPr>
        <w:t xml:space="preserve"> </w:t>
      </w:r>
      <w:r w:rsidR="00987AD9" w:rsidRPr="00987AD9">
        <w:rPr>
          <w:sz w:val="24"/>
          <w:szCs w:val="24"/>
        </w:rPr>
        <w:t>Laurel Omland, Diane Bugbee</w:t>
      </w:r>
      <w:r w:rsidR="00071205">
        <w:rPr>
          <w:sz w:val="24"/>
          <w:szCs w:val="24"/>
        </w:rPr>
        <w:t>, Alicia Hanrahan, Karen Bielawski-Branch, Adam Poulin, Karen Price, Sandi Yandow, Auburn Watersong, Amy Lincoln Moore</w:t>
      </w:r>
    </w:p>
    <w:p w14:paraId="38EEA806" w14:textId="7B4A7EC8" w:rsidR="004F027D" w:rsidRPr="00C8472E" w:rsidRDefault="004F027D" w:rsidP="004F027D">
      <w:pPr>
        <w:spacing w:after="0"/>
        <w:rPr>
          <w:sz w:val="24"/>
          <w:szCs w:val="24"/>
        </w:rPr>
      </w:pPr>
      <w:r w:rsidRPr="00F64DC5">
        <w:rPr>
          <w:b/>
          <w:bCs/>
          <w:sz w:val="24"/>
          <w:szCs w:val="24"/>
        </w:rPr>
        <w:t>Regrets:</w:t>
      </w:r>
      <w:r>
        <w:rPr>
          <w:sz w:val="24"/>
          <w:szCs w:val="24"/>
        </w:rPr>
        <w:t xml:space="preserve"> </w:t>
      </w:r>
      <w:r w:rsidR="00520955">
        <w:rPr>
          <w:sz w:val="24"/>
          <w:szCs w:val="24"/>
        </w:rPr>
        <w:t xml:space="preserve">Cheryle Wilcox, </w:t>
      </w:r>
      <w:r w:rsidR="00987AD9">
        <w:rPr>
          <w:sz w:val="24"/>
          <w:szCs w:val="24"/>
        </w:rPr>
        <w:t xml:space="preserve">Barb Joyal, Amy Roth, </w:t>
      </w:r>
      <w:r w:rsidR="00071205">
        <w:rPr>
          <w:sz w:val="24"/>
          <w:szCs w:val="24"/>
        </w:rPr>
        <w:t>Dana Robson, Sandi Hoffman, Monica Ogelby, Danielle Bragg</w:t>
      </w:r>
    </w:p>
    <w:tbl>
      <w:tblPr>
        <w:tblStyle w:val="TableGrid"/>
        <w:tblpPr w:leftFromText="180" w:rightFromText="180" w:vertAnchor="text" w:horzAnchor="margin" w:tblpXSpec="center" w:tblpY="175"/>
        <w:tblW w:w="11268" w:type="dxa"/>
        <w:tblLayout w:type="fixed"/>
        <w:tblLook w:val="04A0" w:firstRow="1" w:lastRow="0" w:firstColumn="1" w:lastColumn="0" w:noHBand="0" w:noVBand="1"/>
      </w:tblPr>
      <w:tblGrid>
        <w:gridCol w:w="2245"/>
        <w:gridCol w:w="9023"/>
      </w:tblGrid>
      <w:tr w:rsidR="00775683" w:rsidRPr="0029632D" w14:paraId="41130C98" w14:textId="77777777" w:rsidTr="00E05E26">
        <w:trPr>
          <w:trHeight w:val="1070"/>
        </w:trPr>
        <w:tc>
          <w:tcPr>
            <w:tcW w:w="2245" w:type="dxa"/>
          </w:tcPr>
          <w:p w14:paraId="778FD001" w14:textId="77777777" w:rsidR="00775683" w:rsidRDefault="00775683" w:rsidP="004F027D">
            <w:pPr>
              <w:pStyle w:val="xmsonormal"/>
              <w:rPr>
                <w:b/>
                <w:bCs/>
                <w:sz w:val="24"/>
                <w:szCs w:val="24"/>
              </w:rPr>
            </w:pPr>
            <w:bookmarkStart w:id="1" w:name="_Hlk41056680"/>
            <w:r>
              <w:rPr>
                <w:b/>
                <w:bCs/>
                <w:sz w:val="24"/>
                <w:szCs w:val="24"/>
              </w:rPr>
              <w:t>Updates: What do we need to know right now about what is happening in each of our depts?</w:t>
            </w:r>
          </w:p>
          <w:p w14:paraId="4AA46363" w14:textId="5AAB7E27" w:rsidR="00775683" w:rsidRDefault="00775683" w:rsidP="00E148D4">
            <w:pPr>
              <w:rPr>
                <w:b/>
                <w:sz w:val="24"/>
                <w:szCs w:val="24"/>
              </w:rPr>
            </w:pPr>
          </w:p>
        </w:tc>
        <w:tc>
          <w:tcPr>
            <w:tcW w:w="9023" w:type="dxa"/>
          </w:tcPr>
          <w:p w14:paraId="5827391E" w14:textId="7D746E37" w:rsidR="00775683" w:rsidRDefault="00775683" w:rsidP="00092A2D">
            <w:pPr>
              <w:pStyle w:val="xmsonormal"/>
              <w:rPr>
                <w:sz w:val="24"/>
                <w:szCs w:val="24"/>
              </w:rPr>
            </w:pPr>
            <w:r>
              <w:rPr>
                <w:b/>
                <w:bCs/>
                <w:sz w:val="24"/>
                <w:szCs w:val="24"/>
              </w:rPr>
              <w:t>CDD:</w:t>
            </w:r>
            <w:r w:rsidR="00140BE9">
              <w:rPr>
                <w:b/>
                <w:bCs/>
                <w:sz w:val="24"/>
                <w:szCs w:val="24"/>
              </w:rPr>
              <w:t xml:space="preserve">   </w:t>
            </w:r>
            <w:r w:rsidR="00140BE9">
              <w:t xml:space="preserve"> </w:t>
            </w:r>
            <w:r w:rsidR="00140BE9" w:rsidRPr="00140BE9">
              <w:rPr>
                <w:b/>
                <w:bCs/>
                <w:sz w:val="24"/>
                <w:szCs w:val="24"/>
              </w:rPr>
              <w:t>Karen Bielawski-Branch</w:t>
            </w:r>
          </w:p>
          <w:p w14:paraId="3CA1237C" w14:textId="2E2DAD8F" w:rsidR="00071205" w:rsidRDefault="00071205" w:rsidP="004053E8">
            <w:pPr>
              <w:pStyle w:val="xmsonormal"/>
              <w:numPr>
                <w:ilvl w:val="0"/>
                <w:numId w:val="3"/>
              </w:numPr>
              <w:rPr>
                <w:sz w:val="24"/>
                <w:szCs w:val="24"/>
              </w:rPr>
            </w:pPr>
            <w:r>
              <w:rPr>
                <w:sz w:val="24"/>
                <w:szCs w:val="24"/>
              </w:rPr>
              <w:t>Working with VDH and CDD Child Care working on guidance for service providers going into childcare settings (EI, ECFMH)</w:t>
            </w:r>
          </w:p>
          <w:p w14:paraId="29680CC9" w14:textId="6BD117B1" w:rsidR="00071205" w:rsidRDefault="00071205" w:rsidP="004053E8">
            <w:pPr>
              <w:pStyle w:val="xmsonormal"/>
              <w:numPr>
                <w:ilvl w:val="0"/>
                <w:numId w:val="3"/>
              </w:numPr>
              <w:rPr>
                <w:sz w:val="24"/>
                <w:szCs w:val="24"/>
              </w:rPr>
            </w:pPr>
            <w:r>
              <w:rPr>
                <w:sz w:val="24"/>
                <w:szCs w:val="24"/>
              </w:rPr>
              <w:t>Guidance to childcare providers has been released.</w:t>
            </w:r>
          </w:p>
          <w:p w14:paraId="4F86DC08" w14:textId="35E76852" w:rsidR="00071205" w:rsidRDefault="00071205" w:rsidP="004053E8">
            <w:pPr>
              <w:pStyle w:val="xmsonormal"/>
              <w:numPr>
                <w:ilvl w:val="0"/>
                <w:numId w:val="3"/>
              </w:numPr>
              <w:rPr>
                <w:sz w:val="24"/>
                <w:szCs w:val="24"/>
              </w:rPr>
            </w:pPr>
            <w:r>
              <w:rPr>
                <w:sz w:val="24"/>
                <w:szCs w:val="24"/>
              </w:rPr>
              <w:t>AHS workgroup on guidance to restarting home-based services; from that came development of an infographic for providers to talk with families about the return to in-home services</w:t>
            </w:r>
          </w:p>
          <w:p w14:paraId="0999EF61" w14:textId="36EFE97C" w:rsidR="00071205" w:rsidRPr="00071205" w:rsidRDefault="00071205" w:rsidP="004053E8">
            <w:pPr>
              <w:pStyle w:val="xmsonormal"/>
              <w:numPr>
                <w:ilvl w:val="0"/>
                <w:numId w:val="3"/>
              </w:numPr>
              <w:rPr>
                <w:sz w:val="24"/>
                <w:szCs w:val="24"/>
              </w:rPr>
            </w:pPr>
            <w:r>
              <w:rPr>
                <w:sz w:val="24"/>
                <w:szCs w:val="24"/>
              </w:rPr>
              <w:t>CRF – waiting to learn more about what might be available for childcare settings.</w:t>
            </w:r>
          </w:p>
          <w:p w14:paraId="6FC1C6DD" w14:textId="77777777" w:rsidR="00775683" w:rsidRDefault="00775683" w:rsidP="004F027D">
            <w:pPr>
              <w:pStyle w:val="xmsonormal"/>
              <w:rPr>
                <w:sz w:val="24"/>
                <w:szCs w:val="24"/>
              </w:rPr>
            </w:pPr>
          </w:p>
          <w:p w14:paraId="77F6FA6D" w14:textId="1E45E8F4" w:rsidR="00775683" w:rsidRDefault="00775683" w:rsidP="004F027D">
            <w:pPr>
              <w:pStyle w:val="xmsonormal"/>
              <w:rPr>
                <w:sz w:val="24"/>
                <w:szCs w:val="24"/>
              </w:rPr>
            </w:pPr>
            <w:r w:rsidRPr="004F027D">
              <w:rPr>
                <w:b/>
                <w:bCs/>
                <w:sz w:val="24"/>
                <w:szCs w:val="24"/>
              </w:rPr>
              <w:t>DMH:</w:t>
            </w:r>
            <w:r w:rsidR="00140BE9">
              <w:rPr>
                <w:b/>
                <w:bCs/>
                <w:sz w:val="24"/>
                <w:szCs w:val="24"/>
              </w:rPr>
              <w:t xml:space="preserve">   </w:t>
            </w:r>
            <w:r w:rsidR="00C47A0E">
              <w:rPr>
                <w:b/>
                <w:bCs/>
                <w:sz w:val="24"/>
                <w:szCs w:val="24"/>
              </w:rPr>
              <w:t>Laurel Omland</w:t>
            </w:r>
          </w:p>
          <w:p w14:paraId="77130FD8" w14:textId="4ACD58AB" w:rsidR="00071205" w:rsidRDefault="00393F4A" w:rsidP="004053E8">
            <w:pPr>
              <w:pStyle w:val="xmsonormal"/>
              <w:numPr>
                <w:ilvl w:val="0"/>
                <w:numId w:val="2"/>
              </w:numPr>
              <w:rPr>
                <w:sz w:val="24"/>
                <w:szCs w:val="24"/>
              </w:rPr>
            </w:pPr>
            <w:r>
              <w:rPr>
                <w:sz w:val="24"/>
                <w:szCs w:val="24"/>
              </w:rPr>
              <w:t>Care management</w:t>
            </w:r>
            <w:r w:rsidR="00394C09">
              <w:rPr>
                <w:sz w:val="24"/>
                <w:szCs w:val="24"/>
              </w:rPr>
              <w:t xml:space="preserve"> working with families &amp; programs re: changes related to COVID-19</w:t>
            </w:r>
          </w:p>
          <w:p w14:paraId="2ED0490D" w14:textId="08436AFA" w:rsidR="00393F4A" w:rsidRDefault="00C47A0E" w:rsidP="004053E8">
            <w:pPr>
              <w:pStyle w:val="xmsonormal"/>
              <w:numPr>
                <w:ilvl w:val="0"/>
                <w:numId w:val="2"/>
              </w:numPr>
              <w:rPr>
                <w:sz w:val="24"/>
                <w:szCs w:val="24"/>
              </w:rPr>
            </w:pPr>
            <w:r>
              <w:rPr>
                <w:sz w:val="24"/>
                <w:szCs w:val="24"/>
              </w:rPr>
              <w:t xml:space="preserve">A lot of work with addressing </w:t>
            </w:r>
            <w:r w:rsidR="00393F4A">
              <w:rPr>
                <w:sz w:val="24"/>
                <w:szCs w:val="24"/>
              </w:rPr>
              <w:t>School MH S</w:t>
            </w:r>
            <w:r>
              <w:rPr>
                <w:sz w:val="24"/>
                <w:szCs w:val="24"/>
              </w:rPr>
              <w:t>uccess Beyond Six (SB6) Medicaid and impacts of remote</w:t>
            </w:r>
            <w:r w:rsidR="007D69AF">
              <w:rPr>
                <w:sz w:val="24"/>
                <w:szCs w:val="24"/>
              </w:rPr>
              <w:t xml:space="preserve"> and hybrid learning; working closely with AOE, DAs, LEAs. Also partnering with AOE’s development of guidance for schools to address the social-emotional and mental health needs of faculty, staff, </w:t>
            </w:r>
            <w:r w:rsidR="00C76BBC">
              <w:rPr>
                <w:sz w:val="24"/>
                <w:szCs w:val="24"/>
              </w:rPr>
              <w:t>students,</w:t>
            </w:r>
            <w:r w:rsidR="007D69AF">
              <w:rPr>
                <w:sz w:val="24"/>
                <w:szCs w:val="24"/>
              </w:rPr>
              <w:t xml:space="preserve"> and families as planning for the next school year is underway.</w:t>
            </w:r>
          </w:p>
          <w:p w14:paraId="31385542" w14:textId="366C0B08" w:rsidR="00393F4A" w:rsidRDefault="00394C09" w:rsidP="004053E8">
            <w:pPr>
              <w:pStyle w:val="xmsonormal"/>
              <w:numPr>
                <w:ilvl w:val="0"/>
                <w:numId w:val="2"/>
              </w:numPr>
              <w:rPr>
                <w:sz w:val="24"/>
                <w:szCs w:val="24"/>
              </w:rPr>
            </w:pPr>
            <w:r>
              <w:rPr>
                <w:sz w:val="24"/>
                <w:szCs w:val="24"/>
              </w:rPr>
              <w:t xml:space="preserve">Seeing some increase again in </w:t>
            </w:r>
            <w:r w:rsidR="00393F4A">
              <w:rPr>
                <w:sz w:val="24"/>
                <w:szCs w:val="24"/>
              </w:rPr>
              <w:t>ED use</w:t>
            </w:r>
            <w:r w:rsidR="007D69AF">
              <w:rPr>
                <w:sz w:val="24"/>
                <w:szCs w:val="24"/>
              </w:rPr>
              <w:t xml:space="preserve"> – mostly adults, but also some youth. Dr. Rettew &amp; Sam Sweet working with DA emergency services teams to look at other options so youth </w:t>
            </w:r>
            <w:r w:rsidR="00140BE9">
              <w:rPr>
                <w:sz w:val="24"/>
                <w:szCs w:val="24"/>
              </w:rPr>
              <w:t>do not</w:t>
            </w:r>
            <w:r w:rsidR="007D69AF">
              <w:rPr>
                <w:sz w:val="24"/>
                <w:szCs w:val="24"/>
              </w:rPr>
              <w:t xml:space="preserve"> have to wait at EDs when seeking MH crisis supports. Relatedly and unfortunately, the mobile response (</w:t>
            </w:r>
            <w:r w:rsidR="00393F4A">
              <w:rPr>
                <w:sz w:val="24"/>
                <w:szCs w:val="24"/>
              </w:rPr>
              <w:t>MRSS</w:t>
            </w:r>
            <w:r w:rsidR="007D69AF">
              <w:rPr>
                <w:sz w:val="24"/>
                <w:szCs w:val="24"/>
              </w:rPr>
              <w:t xml:space="preserve">) proposal with legislature </w:t>
            </w:r>
            <w:r w:rsidR="00140BE9">
              <w:rPr>
                <w:sz w:val="24"/>
                <w:szCs w:val="24"/>
              </w:rPr>
              <w:t>is not</w:t>
            </w:r>
            <w:r w:rsidR="007D69AF">
              <w:rPr>
                <w:sz w:val="24"/>
                <w:szCs w:val="24"/>
              </w:rPr>
              <w:t xml:space="preserve"> likely to go anywhere this year, given economic impacts of COVID.</w:t>
            </w:r>
          </w:p>
          <w:p w14:paraId="26B77C8A" w14:textId="32FB7405" w:rsidR="00393F4A" w:rsidRDefault="00393F4A" w:rsidP="004053E8">
            <w:pPr>
              <w:pStyle w:val="xmsonormal"/>
              <w:numPr>
                <w:ilvl w:val="0"/>
                <w:numId w:val="2"/>
              </w:numPr>
              <w:rPr>
                <w:sz w:val="24"/>
                <w:szCs w:val="24"/>
              </w:rPr>
            </w:pPr>
            <w:r>
              <w:rPr>
                <w:sz w:val="24"/>
                <w:szCs w:val="24"/>
              </w:rPr>
              <w:t>Suicide prevention</w:t>
            </w:r>
            <w:r w:rsidR="007D69AF">
              <w:rPr>
                <w:sz w:val="24"/>
                <w:szCs w:val="24"/>
              </w:rPr>
              <w:t xml:space="preserve"> – concerns about secondary MH crisis related to isolation &amp; economic impacts of COVID – DMH wasn’t awarded federal grant; went to those states with highest impacts of COVID; legislature aware of federal application and without those funds, looking at how to leverage COVID relief funds for additional suicide prevention work.</w:t>
            </w:r>
          </w:p>
          <w:p w14:paraId="739EA706" w14:textId="38D731DF" w:rsidR="00771E46" w:rsidRPr="00071205" w:rsidRDefault="00451C61" w:rsidP="004053E8">
            <w:pPr>
              <w:pStyle w:val="xmsonormal"/>
              <w:numPr>
                <w:ilvl w:val="0"/>
                <w:numId w:val="2"/>
              </w:numPr>
              <w:rPr>
                <w:sz w:val="24"/>
                <w:szCs w:val="24"/>
              </w:rPr>
            </w:pPr>
            <w:r>
              <w:rPr>
                <w:sz w:val="24"/>
                <w:szCs w:val="24"/>
              </w:rPr>
              <w:t xml:space="preserve">in absence of DCF updates: </w:t>
            </w:r>
            <w:r w:rsidR="00771E46">
              <w:rPr>
                <w:sz w:val="24"/>
                <w:szCs w:val="24"/>
              </w:rPr>
              <w:t xml:space="preserve">VT Assessment Center in Newbury informed </w:t>
            </w:r>
            <w:r>
              <w:rPr>
                <w:sz w:val="24"/>
                <w:szCs w:val="24"/>
              </w:rPr>
              <w:t xml:space="preserve">DCF would be closing due to concerns of sustainability due to PNMI rate setting. VACN served adolescent boys, primarily in DCF custody; another VT program closure has system-wide impacts. Also, Brattleboro Retreat Linden adolescent residential program is moving from small houses across street and will be relocated back onto main campus into Osgood building. Laurel was unsure of </w:t>
            </w:r>
            <w:r w:rsidR="00140BE9">
              <w:rPr>
                <w:sz w:val="24"/>
                <w:szCs w:val="24"/>
              </w:rPr>
              <w:t>date but</w:t>
            </w:r>
            <w:r>
              <w:rPr>
                <w:sz w:val="24"/>
                <w:szCs w:val="24"/>
              </w:rPr>
              <w:t xml:space="preserve"> was pending soon.</w:t>
            </w:r>
          </w:p>
          <w:p w14:paraId="30A8A7A6" w14:textId="77777777" w:rsidR="000A1654" w:rsidRDefault="000A1654" w:rsidP="00F64DC5">
            <w:pPr>
              <w:pStyle w:val="xmsonormal"/>
              <w:rPr>
                <w:b/>
                <w:bCs/>
                <w:sz w:val="24"/>
                <w:szCs w:val="24"/>
              </w:rPr>
            </w:pPr>
          </w:p>
          <w:p w14:paraId="0BDCE12B" w14:textId="2FB77F1E" w:rsidR="00987AD9" w:rsidRDefault="00775683" w:rsidP="00987AD9">
            <w:pPr>
              <w:pStyle w:val="xmsonormal"/>
              <w:rPr>
                <w:b/>
                <w:bCs/>
                <w:sz w:val="24"/>
                <w:szCs w:val="24"/>
              </w:rPr>
            </w:pPr>
            <w:r w:rsidRPr="00F64DC5">
              <w:rPr>
                <w:b/>
                <w:bCs/>
                <w:sz w:val="24"/>
                <w:szCs w:val="24"/>
              </w:rPr>
              <w:t>DAIL:</w:t>
            </w:r>
            <w:r w:rsidR="00987AD9" w:rsidRPr="00987AD9">
              <w:rPr>
                <w:b/>
                <w:bCs/>
                <w:sz w:val="24"/>
                <w:szCs w:val="24"/>
              </w:rPr>
              <w:tab/>
            </w:r>
            <w:r w:rsidR="00C47A0E">
              <w:rPr>
                <w:b/>
                <w:bCs/>
                <w:sz w:val="24"/>
                <w:szCs w:val="24"/>
              </w:rPr>
              <w:t>Diane Bugbee</w:t>
            </w:r>
          </w:p>
          <w:p w14:paraId="24661F44" w14:textId="3845CD06" w:rsidR="00987AD9" w:rsidRPr="00071205" w:rsidRDefault="00987AD9" w:rsidP="004053E8">
            <w:pPr>
              <w:pStyle w:val="xmsonormal"/>
              <w:numPr>
                <w:ilvl w:val="0"/>
                <w:numId w:val="1"/>
              </w:numPr>
              <w:rPr>
                <w:sz w:val="24"/>
                <w:szCs w:val="24"/>
              </w:rPr>
            </w:pPr>
            <w:r w:rsidRPr="00071205">
              <w:rPr>
                <w:sz w:val="24"/>
                <w:szCs w:val="24"/>
              </w:rPr>
              <w:t xml:space="preserve">The Division will be continuing flexibilities </w:t>
            </w:r>
            <w:r w:rsidR="00520955" w:rsidRPr="00071205">
              <w:rPr>
                <w:sz w:val="24"/>
                <w:szCs w:val="24"/>
              </w:rPr>
              <w:t>regarding</w:t>
            </w:r>
            <w:r w:rsidRPr="00071205">
              <w:rPr>
                <w:sz w:val="24"/>
                <w:szCs w:val="24"/>
              </w:rPr>
              <w:t xml:space="preserve"> payment for unpaid family caregivers, and to shared living providers for at least the first quarter of FY 21. This </w:t>
            </w:r>
            <w:r w:rsidRPr="00071205">
              <w:rPr>
                <w:sz w:val="24"/>
                <w:szCs w:val="24"/>
              </w:rPr>
              <w:lastRenderedPageBreak/>
              <w:t>is to help primary caregivers when the person who lives with them cannot access typical outside supports due to health risk factors. We are working on the details and communication will go out to agencies and families very soon.</w:t>
            </w:r>
          </w:p>
          <w:p w14:paraId="7CCA3F4D" w14:textId="45F8C8CF" w:rsidR="00987AD9" w:rsidRPr="00071205" w:rsidRDefault="00987AD9" w:rsidP="004053E8">
            <w:pPr>
              <w:pStyle w:val="xmsonormal"/>
              <w:numPr>
                <w:ilvl w:val="0"/>
                <w:numId w:val="1"/>
              </w:numPr>
              <w:rPr>
                <w:sz w:val="24"/>
                <w:szCs w:val="24"/>
              </w:rPr>
            </w:pPr>
            <w:r w:rsidRPr="00071205">
              <w:rPr>
                <w:sz w:val="24"/>
                <w:szCs w:val="24"/>
              </w:rPr>
              <w:t xml:space="preserve">We are returning to some pre-COVID state of emergency practices </w:t>
            </w:r>
            <w:r w:rsidR="00520955" w:rsidRPr="00071205">
              <w:rPr>
                <w:sz w:val="24"/>
                <w:szCs w:val="24"/>
              </w:rPr>
              <w:t>regarding</w:t>
            </w:r>
            <w:r w:rsidRPr="00071205">
              <w:rPr>
                <w:sz w:val="24"/>
                <w:szCs w:val="24"/>
              </w:rPr>
              <w:t xml:space="preserve"> billing and claims for our DA/SSA system. Discussions are happening right now with all our providers.</w:t>
            </w:r>
          </w:p>
          <w:p w14:paraId="75EB77BD" w14:textId="0B9A15D8" w:rsidR="00987AD9" w:rsidRPr="00071205" w:rsidRDefault="00987AD9" w:rsidP="004053E8">
            <w:pPr>
              <w:pStyle w:val="xmsonormal"/>
              <w:numPr>
                <w:ilvl w:val="0"/>
                <w:numId w:val="1"/>
              </w:numPr>
              <w:rPr>
                <w:sz w:val="24"/>
                <w:szCs w:val="24"/>
              </w:rPr>
            </w:pPr>
            <w:r w:rsidRPr="00071205">
              <w:rPr>
                <w:sz w:val="24"/>
                <w:szCs w:val="24"/>
              </w:rPr>
              <w:t>Some people in our services are returning to employment settings and to some community activities with considerable precautions in place. We have worked hard with the agencies on plans to assess risk and create protocols that protect health and safety to the greatest extent possible. We have had few cases of the virus in the population we serve.</w:t>
            </w:r>
          </w:p>
          <w:p w14:paraId="655D76C8" w14:textId="6FEFCA7E" w:rsidR="00987AD9" w:rsidRPr="00071205" w:rsidRDefault="00987AD9" w:rsidP="004053E8">
            <w:pPr>
              <w:pStyle w:val="xmsonormal"/>
              <w:numPr>
                <w:ilvl w:val="0"/>
                <w:numId w:val="1"/>
              </w:numPr>
              <w:rPr>
                <w:sz w:val="24"/>
                <w:szCs w:val="24"/>
              </w:rPr>
            </w:pPr>
            <w:r w:rsidRPr="00071205">
              <w:rPr>
                <w:sz w:val="24"/>
                <w:szCs w:val="24"/>
              </w:rPr>
              <w:t>DDSD received approval to extend our System of Care Plan through FY 2021. Creating an updated SOCP was impacted by the COVID crisis and by the temporary halt in work on payment reform. That work is slowly resuming.</w:t>
            </w:r>
          </w:p>
          <w:p w14:paraId="4DA2D0DD" w14:textId="4E3F117C" w:rsidR="00987AD9" w:rsidRPr="00071205" w:rsidRDefault="00987AD9" w:rsidP="004053E8">
            <w:pPr>
              <w:pStyle w:val="xmsonormal"/>
              <w:numPr>
                <w:ilvl w:val="0"/>
                <w:numId w:val="1"/>
              </w:numPr>
              <w:rPr>
                <w:sz w:val="24"/>
                <w:szCs w:val="24"/>
              </w:rPr>
            </w:pPr>
            <w:r w:rsidRPr="00071205">
              <w:rPr>
                <w:sz w:val="24"/>
                <w:szCs w:val="24"/>
              </w:rPr>
              <w:t>Guardianship evaluations and eligibility determination assessments are starting up again slowly with strict precautions.</w:t>
            </w:r>
          </w:p>
          <w:p w14:paraId="188154D4" w14:textId="7A3391F0" w:rsidR="00775683" w:rsidRPr="00071205" w:rsidRDefault="00775683" w:rsidP="00F64DC5">
            <w:pPr>
              <w:pStyle w:val="xmsonormal"/>
              <w:rPr>
                <w:sz w:val="24"/>
                <w:szCs w:val="24"/>
              </w:rPr>
            </w:pPr>
          </w:p>
          <w:p w14:paraId="0C324736" w14:textId="655AAFB0" w:rsidR="00071205" w:rsidRDefault="00775683" w:rsidP="00071205">
            <w:pPr>
              <w:pStyle w:val="xmsonormal"/>
              <w:rPr>
                <w:sz w:val="24"/>
                <w:szCs w:val="24"/>
              </w:rPr>
            </w:pPr>
            <w:r w:rsidRPr="00C055B3">
              <w:rPr>
                <w:b/>
                <w:bCs/>
                <w:sz w:val="24"/>
                <w:szCs w:val="24"/>
              </w:rPr>
              <w:t>AHS Central Office</w:t>
            </w:r>
            <w:r w:rsidR="00140BE9">
              <w:rPr>
                <w:b/>
                <w:bCs/>
                <w:sz w:val="24"/>
                <w:szCs w:val="24"/>
              </w:rPr>
              <w:t xml:space="preserve">: </w:t>
            </w:r>
            <w:r w:rsidRPr="00C055B3">
              <w:rPr>
                <w:b/>
                <w:bCs/>
                <w:sz w:val="24"/>
                <w:szCs w:val="24"/>
              </w:rPr>
              <w:t>Auburn</w:t>
            </w:r>
            <w:r w:rsidR="00140BE9">
              <w:rPr>
                <w:b/>
                <w:bCs/>
                <w:sz w:val="24"/>
                <w:szCs w:val="24"/>
              </w:rPr>
              <w:t xml:space="preserve"> Watersong</w:t>
            </w:r>
          </w:p>
          <w:p w14:paraId="7FE2A36D" w14:textId="4CC23621" w:rsidR="00071205" w:rsidRDefault="00393F4A" w:rsidP="004053E8">
            <w:pPr>
              <w:pStyle w:val="xmsonormal"/>
              <w:numPr>
                <w:ilvl w:val="0"/>
                <w:numId w:val="3"/>
              </w:numPr>
              <w:rPr>
                <w:sz w:val="24"/>
                <w:szCs w:val="24"/>
              </w:rPr>
            </w:pPr>
            <w:r>
              <w:rPr>
                <w:sz w:val="24"/>
                <w:szCs w:val="24"/>
              </w:rPr>
              <w:t xml:space="preserve">Submitted YRBS proposals to VDH: resilience, sexual &amp; labor exploitation (for HS only), anxiety; supported by Child &amp; Family Trauma Workgroup </w:t>
            </w:r>
          </w:p>
          <w:p w14:paraId="51A362A2" w14:textId="66B8F838" w:rsidR="00393F4A" w:rsidRDefault="00393F4A" w:rsidP="004053E8">
            <w:pPr>
              <w:pStyle w:val="xmsonormal"/>
              <w:numPr>
                <w:ilvl w:val="0"/>
                <w:numId w:val="3"/>
              </w:numPr>
              <w:rPr>
                <w:sz w:val="24"/>
                <w:szCs w:val="24"/>
              </w:rPr>
            </w:pPr>
            <w:r>
              <w:rPr>
                <w:sz w:val="24"/>
                <w:szCs w:val="24"/>
              </w:rPr>
              <w:t>VT Resilience Messaging Project – roll out of toolkit 8/4, invited key stakeholders who were involved in designing messaging. Tech Assist to integrate messaging frameworks into messaging community partners already using.</w:t>
            </w:r>
          </w:p>
          <w:p w14:paraId="757F5CB2" w14:textId="24F770CB" w:rsidR="00393F4A" w:rsidRDefault="00393F4A" w:rsidP="004053E8">
            <w:pPr>
              <w:pStyle w:val="xmsonormal"/>
              <w:numPr>
                <w:ilvl w:val="0"/>
                <w:numId w:val="3"/>
              </w:numPr>
              <w:rPr>
                <w:sz w:val="24"/>
                <w:szCs w:val="24"/>
              </w:rPr>
            </w:pPr>
            <w:r>
              <w:rPr>
                <w:sz w:val="24"/>
                <w:szCs w:val="24"/>
              </w:rPr>
              <w:t>Resources on preventing &amp; addressing burnout &amp; vicarious trauma – Auburn has been training VDH on these docs for staff &amp; leaders. Auburn can send copies of PDFs; will eventually be on AHS website.</w:t>
            </w:r>
          </w:p>
          <w:p w14:paraId="234FF674" w14:textId="0EDB034E" w:rsidR="00393F4A" w:rsidRPr="00071205" w:rsidRDefault="00394C09" w:rsidP="004053E8">
            <w:pPr>
              <w:pStyle w:val="xmsonormal"/>
              <w:numPr>
                <w:ilvl w:val="0"/>
                <w:numId w:val="3"/>
              </w:numPr>
              <w:rPr>
                <w:sz w:val="24"/>
                <w:szCs w:val="24"/>
              </w:rPr>
            </w:pPr>
            <w:r>
              <w:rPr>
                <w:sz w:val="24"/>
                <w:szCs w:val="24"/>
              </w:rPr>
              <w:t>Suicide Prevention Symposium Aug 18</w:t>
            </w:r>
            <w:r w:rsidRPr="00394C09">
              <w:rPr>
                <w:sz w:val="24"/>
                <w:szCs w:val="24"/>
                <w:vertAlign w:val="superscript"/>
              </w:rPr>
              <w:t>th</w:t>
            </w:r>
            <w:r>
              <w:rPr>
                <w:sz w:val="24"/>
                <w:szCs w:val="24"/>
              </w:rPr>
              <w:t xml:space="preserve"> – theme is Resiliency with focus on racial trauma &amp; disparities.</w:t>
            </w:r>
          </w:p>
          <w:p w14:paraId="6DE31E3D" w14:textId="34A4915F" w:rsidR="00775683" w:rsidRPr="00C055B3" w:rsidRDefault="00775683" w:rsidP="00FE5B6E">
            <w:pPr>
              <w:pStyle w:val="xmsonormal"/>
              <w:rPr>
                <w:b/>
                <w:bCs/>
                <w:sz w:val="24"/>
                <w:szCs w:val="24"/>
              </w:rPr>
            </w:pPr>
          </w:p>
          <w:p w14:paraId="03F5F45C" w14:textId="35C3CC04" w:rsidR="00071205" w:rsidRDefault="00C47A0E" w:rsidP="00071205">
            <w:pPr>
              <w:pStyle w:val="xmsonormal"/>
              <w:rPr>
                <w:sz w:val="24"/>
                <w:szCs w:val="24"/>
              </w:rPr>
            </w:pPr>
            <w:r>
              <w:rPr>
                <w:b/>
                <w:bCs/>
                <w:sz w:val="24"/>
                <w:szCs w:val="24"/>
              </w:rPr>
              <w:t>VDH-CSHN</w:t>
            </w:r>
            <w:r w:rsidR="00775683" w:rsidRPr="00845903">
              <w:rPr>
                <w:b/>
                <w:bCs/>
                <w:sz w:val="24"/>
                <w:szCs w:val="24"/>
              </w:rPr>
              <w:t>:</w:t>
            </w:r>
            <w:r w:rsidR="00140BE9">
              <w:rPr>
                <w:b/>
                <w:bCs/>
                <w:sz w:val="24"/>
                <w:szCs w:val="24"/>
              </w:rPr>
              <w:t xml:space="preserve"> Adam Poulin</w:t>
            </w:r>
          </w:p>
          <w:p w14:paraId="0DAC1D01" w14:textId="23DAB764" w:rsidR="00071205" w:rsidRDefault="00C47A0E" w:rsidP="004053E8">
            <w:pPr>
              <w:pStyle w:val="xmsonormal"/>
              <w:numPr>
                <w:ilvl w:val="0"/>
                <w:numId w:val="3"/>
              </w:numPr>
              <w:rPr>
                <w:sz w:val="24"/>
                <w:szCs w:val="24"/>
              </w:rPr>
            </w:pPr>
            <w:r>
              <w:rPr>
                <w:sz w:val="24"/>
                <w:szCs w:val="24"/>
              </w:rPr>
              <w:t xml:space="preserve">Maternal Child Health involved in COVID-19 response and adapting services </w:t>
            </w:r>
          </w:p>
          <w:p w14:paraId="18BA476E" w14:textId="24A1CEDB" w:rsidR="00C47A0E" w:rsidRDefault="00C47A0E" w:rsidP="004053E8">
            <w:pPr>
              <w:pStyle w:val="xmsonormal"/>
              <w:numPr>
                <w:ilvl w:val="0"/>
                <w:numId w:val="3"/>
              </w:numPr>
              <w:rPr>
                <w:sz w:val="24"/>
                <w:szCs w:val="24"/>
              </w:rPr>
            </w:pPr>
            <w:r>
              <w:rPr>
                <w:sz w:val="24"/>
                <w:szCs w:val="24"/>
              </w:rPr>
              <w:t>Home-visiting guidance</w:t>
            </w:r>
          </w:p>
          <w:p w14:paraId="6E896479" w14:textId="1C1E7A57" w:rsidR="00C47A0E" w:rsidRDefault="00C47A0E" w:rsidP="004053E8">
            <w:pPr>
              <w:pStyle w:val="xmsonormal"/>
              <w:numPr>
                <w:ilvl w:val="0"/>
                <w:numId w:val="3"/>
              </w:numPr>
              <w:rPr>
                <w:sz w:val="24"/>
                <w:szCs w:val="24"/>
              </w:rPr>
            </w:pPr>
            <w:r>
              <w:rPr>
                <w:sz w:val="24"/>
                <w:szCs w:val="24"/>
              </w:rPr>
              <w:t>Developing guidance for Children’s Personal Care Services assessments during COVID-19, recognize families having to make challenging decisions about who to have contact within their home.</w:t>
            </w:r>
          </w:p>
          <w:p w14:paraId="5A56AF33" w14:textId="29ECB0A8" w:rsidR="00775683" w:rsidRPr="00C47A0E" w:rsidRDefault="00C47A0E" w:rsidP="004053E8">
            <w:pPr>
              <w:pStyle w:val="xmsonormal"/>
              <w:numPr>
                <w:ilvl w:val="0"/>
                <w:numId w:val="3"/>
              </w:numPr>
              <w:rPr>
                <w:sz w:val="24"/>
                <w:szCs w:val="24"/>
              </w:rPr>
            </w:pPr>
            <w:r>
              <w:rPr>
                <w:sz w:val="24"/>
                <w:szCs w:val="24"/>
              </w:rPr>
              <w:t>MCH Director, Breena Holmes, is transitioning out of role in Sept. and will be working at VCHIP and consultation with VDH.  Ilisa Stahlberg, currently Deputy Director is interim MCH Director.</w:t>
            </w:r>
          </w:p>
          <w:p w14:paraId="2869BE42" w14:textId="6D8D64F6" w:rsidR="00071205" w:rsidRDefault="00775683" w:rsidP="00071205">
            <w:pPr>
              <w:pStyle w:val="xmsonormal"/>
              <w:rPr>
                <w:sz w:val="24"/>
                <w:szCs w:val="24"/>
              </w:rPr>
            </w:pPr>
            <w:r>
              <w:rPr>
                <w:sz w:val="24"/>
                <w:szCs w:val="24"/>
              </w:rPr>
              <w:br/>
            </w:r>
            <w:r w:rsidRPr="00845903">
              <w:rPr>
                <w:b/>
                <w:bCs/>
                <w:sz w:val="24"/>
                <w:szCs w:val="24"/>
              </w:rPr>
              <w:t xml:space="preserve">AOE: </w:t>
            </w:r>
            <w:r w:rsidR="00140BE9">
              <w:rPr>
                <w:b/>
                <w:bCs/>
                <w:sz w:val="24"/>
                <w:szCs w:val="24"/>
              </w:rPr>
              <w:t xml:space="preserve">   </w:t>
            </w:r>
            <w:r w:rsidRPr="00845903">
              <w:rPr>
                <w:b/>
                <w:bCs/>
                <w:sz w:val="24"/>
                <w:szCs w:val="24"/>
              </w:rPr>
              <w:t>Alicia Hanrahan</w:t>
            </w:r>
          </w:p>
          <w:p w14:paraId="7BB4AE28" w14:textId="3F4D3EE2" w:rsidR="00071205" w:rsidRDefault="00394C09" w:rsidP="004053E8">
            <w:pPr>
              <w:pStyle w:val="xmsonormal"/>
              <w:numPr>
                <w:ilvl w:val="0"/>
                <w:numId w:val="3"/>
              </w:numPr>
              <w:rPr>
                <w:sz w:val="24"/>
                <w:szCs w:val="24"/>
              </w:rPr>
            </w:pPr>
            <w:r>
              <w:rPr>
                <w:sz w:val="24"/>
                <w:szCs w:val="24"/>
              </w:rPr>
              <w:t>Inundated with home study applications</w:t>
            </w:r>
          </w:p>
          <w:p w14:paraId="117244D6" w14:textId="2E9D1F69" w:rsidR="00394C09" w:rsidRDefault="00394C09" w:rsidP="004053E8">
            <w:pPr>
              <w:pStyle w:val="xmsonormal"/>
              <w:numPr>
                <w:ilvl w:val="0"/>
                <w:numId w:val="3"/>
              </w:numPr>
              <w:rPr>
                <w:sz w:val="24"/>
                <w:szCs w:val="24"/>
              </w:rPr>
            </w:pPr>
            <w:r>
              <w:rPr>
                <w:sz w:val="24"/>
                <w:szCs w:val="24"/>
              </w:rPr>
              <w:t>Sending kids back to school. Schools making local decisions. Some remote; some in-person. Taking VDH recommended precautions. Cohorts; PE if can be outside. Meals sent to classrooms. A lot of guidance in development.</w:t>
            </w:r>
          </w:p>
          <w:p w14:paraId="5CCADBE8" w14:textId="6D63282C" w:rsidR="00E914B2" w:rsidRDefault="00E914B2" w:rsidP="00E914B2">
            <w:pPr>
              <w:pStyle w:val="xmsonormal"/>
              <w:rPr>
                <w:sz w:val="24"/>
                <w:szCs w:val="24"/>
              </w:rPr>
            </w:pPr>
          </w:p>
          <w:p w14:paraId="10091879" w14:textId="47FC906E" w:rsidR="00E914B2" w:rsidRDefault="00E914B2" w:rsidP="00E914B2">
            <w:pPr>
              <w:pStyle w:val="xmsonormal"/>
              <w:rPr>
                <w:sz w:val="24"/>
                <w:szCs w:val="24"/>
              </w:rPr>
            </w:pPr>
          </w:p>
          <w:p w14:paraId="3F3DA7D3" w14:textId="77777777" w:rsidR="00E914B2" w:rsidRPr="00071205" w:rsidRDefault="00E914B2" w:rsidP="00E914B2">
            <w:pPr>
              <w:pStyle w:val="xmsonormal"/>
              <w:rPr>
                <w:sz w:val="24"/>
                <w:szCs w:val="24"/>
              </w:rPr>
            </w:pPr>
          </w:p>
          <w:p w14:paraId="0878112C" w14:textId="77777777" w:rsidR="00775683" w:rsidRDefault="00775683" w:rsidP="00F230CC">
            <w:pPr>
              <w:pStyle w:val="xmsonormal"/>
              <w:rPr>
                <w:sz w:val="24"/>
                <w:szCs w:val="24"/>
              </w:rPr>
            </w:pPr>
          </w:p>
          <w:p w14:paraId="76565358" w14:textId="4B541FE8" w:rsidR="00071205" w:rsidRDefault="00071205" w:rsidP="00071205">
            <w:pPr>
              <w:pStyle w:val="xmsonormal"/>
              <w:rPr>
                <w:sz w:val="24"/>
                <w:szCs w:val="24"/>
              </w:rPr>
            </w:pPr>
            <w:r>
              <w:rPr>
                <w:b/>
                <w:bCs/>
                <w:sz w:val="24"/>
                <w:szCs w:val="24"/>
              </w:rPr>
              <w:lastRenderedPageBreak/>
              <w:t>VFN:</w:t>
            </w:r>
            <w:r w:rsidR="00140BE9">
              <w:rPr>
                <w:b/>
                <w:bCs/>
                <w:sz w:val="24"/>
                <w:szCs w:val="24"/>
              </w:rPr>
              <w:t xml:space="preserve">     </w:t>
            </w:r>
            <w:r>
              <w:rPr>
                <w:b/>
                <w:bCs/>
                <w:sz w:val="24"/>
                <w:szCs w:val="24"/>
              </w:rPr>
              <w:t>Karen Price</w:t>
            </w:r>
          </w:p>
          <w:p w14:paraId="62CE9C26" w14:textId="3D465A36" w:rsidR="00071205" w:rsidRDefault="00071205" w:rsidP="004053E8">
            <w:pPr>
              <w:pStyle w:val="xmsonormal"/>
              <w:numPr>
                <w:ilvl w:val="0"/>
                <w:numId w:val="3"/>
              </w:numPr>
              <w:rPr>
                <w:sz w:val="24"/>
                <w:szCs w:val="24"/>
              </w:rPr>
            </w:pPr>
            <w:r>
              <w:rPr>
                <w:sz w:val="24"/>
                <w:szCs w:val="24"/>
              </w:rPr>
              <w:t>Upcoming on-line workshops as part of Youth Summit, focused on Special Education, hosted by Jacqui Kelleher and her twin sons 8/14; another by self-advocate “finding your story”</w:t>
            </w:r>
          </w:p>
          <w:p w14:paraId="1CC199D0" w14:textId="1D7DEBB4" w:rsidR="006D68F6" w:rsidRPr="006D68F6" w:rsidRDefault="006D68F6" w:rsidP="006D68F6">
            <w:pPr>
              <w:pStyle w:val="xmsonormal"/>
              <w:numPr>
                <w:ilvl w:val="0"/>
                <w:numId w:val="3"/>
              </w:numPr>
              <w:rPr>
                <w:rFonts w:asciiTheme="minorHAnsi" w:hAnsiTheme="minorHAnsi" w:cstheme="minorHAnsi"/>
                <w:sz w:val="24"/>
                <w:szCs w:val="24"/>
              </w:rPr>
            </w:pPr>
            <w:r w:rsidRPr="006D68F6">
              <w:rPr>
                <w:rFonts w:asciiTheme="minorHAnsi" w:hAnsiTheme="minorHAnsi" w:cstheme="minorHAnsi"/>
                <w:sz w:val="24"/>
                <w:szCs w:val="24"/>
              </w:rPr>
              <w:t>VFN new family resources:</w:t>
            </w:r>
          </w:p>
          <w:p w14:paraId="2C8FBCAA" w14:textId="20E7DBBD" w:rsidR="006D68F6" w:rsidRPr="006D68F6" w:rsidRDefault="006D68F6" w:rsidP="006D68F6">
            <w:pPr>
              <w:ind w:left="720"/>
              <w:rPr>
                <w:rFonts w:cstheme="minorHAnsi"/>
                <w:sz w:val="24"/>
                <w:szCs w:val="24"/>
              </w:rPr>
            </w:pPr>
            <w:r w:rsidRPr="006D68F6">
              <w:rPr>
                <w:rFonts w:cstheme="minorHAnsi"/>
                <w:sz w:val="24"/>
                <w:szCs w:val="24"/>
              </w:rPr>
              <w:t xml:space="preserve">This 22-minute presentation reviews school options for families who have children with disabilities or special health needs. Topics covered </w:t>
            </w:r>
            <w:r w:rsidR="00140BE9" w:rsidRPr="006D68F6">
              <w:rPr>
                <w:rFonts w:cstheme="minorHAnsi"/>
                <w:sz w:val="24"/>
                <w:szCs w:val="24"/>
              </w:rPr>
              <w:t>are</w:t>
            </w:r>
            <w:r w:rsidRPr="006D68F6">
              <w:rPr>
                <w:rFonts w:cstheme="minorHAnsi"/>
                <w:sz w:val="24"/>
                <w:szCs w:val="24"/>
              </w:rPr>
              <w:t xml:space="preserve"> attendance and truancy; home schooling/home study; considerations for students with an Individualized Education Program (IEP); and services for home bound or hospitalized students. Presenters: Marilyn Mahusky, Staff Attorney, Disability Law Project, Vermont Legal Aid and Karen Price, Co-Director of Family Support – Education, Vermont Family Network</w:t>
            </w:r>
            <w:hyperlink r:id="rId5" w:tgtFrame="_blank" w:history="1">
              <w:r w:rsidRPr="006D68F6">
                <w:rPr>
                  <w:rFonts w:cstheme="minorHAnsi"/>
                  <w:b/>
                  <w:bCs/>
                  <w:color w:val="0000FF"/>
                  <w:sz w:val="24"/>
                  <w:szCs w:val="24"/>
                  <w:u w:val="single"/>
                </w:rPr>
                <w:br/>
              </w:r>
              <w:r w:rsidRPr="006D68F6">
                <w:rPr>
                  <w:rStyle w:val="Hyperlink"/>
                  <w:rFonts w:cstheme="minorHAnsi"/>
                  <w:b/>
                  <w:bCs/>
                  <w:sz w:val="24"/>
                  <w:szCs w:val="24"/>
                </w:rPr>
                <w:t>Zoom recording (YouTube v</w:t>
              </w:r>
              <w:bookmarkStart w:id="2" w:name="_GoBack"/>
              <w:bookmarkEnd w:id="2"/>
              <w:r w:rsidRPr="006D68F6">
                <w:rPr>
                  <w:rStyle w:val="Hyperlink"/>
                  <w:rFonts w:cstheme="minorHAnsi"/>
                  <w:b/>
                  <w:bCs/>
                  <w:sz w:val="24"/>
                  <w:szCs w:val="24"/>
                </w:rPr>
                <w:t>i</w:t>
              </w:r>
              <w:r w:rsidRPr="006D68F6">
                <w:rPr>
                  <w:rStyle w:val="Hyperlink"/>
                  <w:rFonts w:cstheme="minorHAnsi"/>
                  <w:b/>
                  <w:bCs/>
                  <w:sz w:val="24"/>
                  <w:szCs w:val="24"/>
                </w:rPr>
                <w:t>deo)</w:t>
              </w:r>
            </w:hyperlink>
            <w:r w:rsidRPr="006D68F6">
              <w:rPr>
                <w:rFonts w:cstheme="minorHAnsi"/>
                <w:sz w:val="24"/>
                <w:szCs w:val="24"/>
              </w:rPr>
              <w:t> </w:t>
            </w:r>
          </w:p>
          <w:p w14:paraId="21459183" w14:textId="77777777" w:rsidR="006D68F6" w:rsidRPr="006D68F6" w:rsidRDefault="006D68F6" w:rsidP="006D68F6">
            <w:pPr>
              <w:ind w:left="720"/>
              <w:rPr>
                <w:rFonts w:cstheme="minorHAnsi"/>
                <w:sz w:val="24"/>
                <w:szCs w:val="24"/>
              </w:rPr>
            </w:pPr>
          </w:p>
          <w:p w14:paraId="04EC1A92" w14:textId="77777777" w:rsidR="006D68F6" w:rsidRPr="006D68F6" w:rsidRDefault="006D68F6" w:rsidP="006D68F6">
            <w:pPr>
              <w:ind w:left="720"/>
              <w:rPr>
                <w:rFonts w:cstheme="minorHAnsi"/>
                <w:sz w:val="24"/>
                <w:szCs w:val="24"/>
              </w:rPr>
            </w:pPr>
            <w:r w:rsidRPr="006D68F6">
              <w:rPr>
                <w:rFonts w:cstheme="minorHAnsi"/>
                <w:sz w:val="24"/>
                <w:szCs w:val="24"/>
              </w:rPr>
              <w:t>A publication for families:</w:t>
            </w:r>
          </w:p>
          <w:p w14:paraId="70C40D8E" w14:textId="77777777" w:rsidR="006D68F6" w:rsidRPr="006D68F6" w:rsidRDefault="00E914B2" w:rsidP="006D68F6">
            <w:pPr>
              <w:ind w:left="720"/>
              <w:rPr>
                <w:rFonts w:cstheme="minorHAnsi"/>
                <w:sz w:val="24"/>
                <w:szCs w:val="24"/>
              </w:rPr>
            </w:pPr>
            <w:hyperlink r:id="rId6" w:tgtFrame="_blank" w:history="1">
              <w:r w:rsidR="006D68F6" w:rsidRPr="006D68F6">
                <w:rPr>
                  <w:rStyle w:val="Hyperlink"/>
                  <w:rFonts w:cstheme="minorHAnsi"/>
                  <w:b/>
                  <w:bCs/>
                  <w:sz w:val="24"/>
                  <w:szCs w:val="24"/>
                </w:rPr>
                <w:t>Covid-19 Questions to Consider Before Schools Reopen</w:t>
              </w:r>
            </w:hyperlink>
          </w:p>
          <w:p w14:paraId="2C48FB78" w14:textId="77777777" w:rsidR="006D68F6" w:rsidRPr="006D68F6" w:rsidRDefault="006D68F6" w:rsidP="006D68F6">
            <w:pPr>
              <w:ind w:left="720"/>
              <w:rPr>
                <w:rFonts w:cstheme="minorHAnsi"/>
                <w:sz w:val="24"/>
                <w:szCs w:val="24"/>
              </w:rPr>
            </w:pPr>
          </w:p>
          <w:p w14:paraId="06E4003E" w14:textId="77777777" w:rsidR="006D68F6" w:rsidRPr="006D68F6" w:rsidRDefault="006D68F6" w:rsidP="006D68F6">
            <w:pPr>
              <w:ind w:left="720"/>
              <w:rPr>
                <w:rFonts w:cstheme="minorHAnsi"/>
                <w:sz w:val="24"/>
                <w:szCs w:val="24"/>
              </w:rPr>
            </w:pPr>
            <w:r w:rsidRPr="006D68F6">
              <w:rPr>
                <w:rFonts w:cstheme="minorHAnsi"/>
                <w:sz w:val="24"/>
                <w:szCs w:val="24"/>
              </w:rPr>
              <w:t xml:space="preserve">The recording and new publication is on our </w:t>
            </w:r>
            <w:hyperlink r:id="rId7" w:history="1">
              <w:r w:rsidRPr="006D68F6">
                <w:rPr>
                  <w:rStyle w:val="Hyperlink"/>
                  <w:rFonts w:cstheme="minorHAnsi"/>
                  <w:sz w:val="24"/>
                  <w:szCs w:val="24"/>
                </w:rPr>
                <w:t>Covid-19 Resources page</w:t>
              </w:r>
            </w:hyperlink>
            <w:r w:rsidRPr="006D68F6">
              <w:rPr>
                <w:rFonts w:cstheme="minorHAnsi"/>
                <w:sz w:val="24"/>
                <w:szCs w:val="24"/>
              </w:rPr>
              <w:t xml:space="preserve">; the recording is on our </w:t>
            </w:r>
            <w:hyperlink r:id="rId8" w:history="1">
              <w:r w:rsidRPr="006D68F6">
                <w:rPr>
                  <w:rStyle w:val="Hyperlink"/>
                  <w:rFonts w:cstheme="minorHAnsi"/>
                  <w:sz w:val="24"/>
                  <w:szCs w:val="24"/>
                </w:rPr>
                <w:t>special education webinar page</w:t>
              </w:r>
            </w:hyperlink>
            <w:r w:rsidRPr="006D68F6">
              <w:rPr>
                <w:rFonts w:cstheme="minorHAnsi"/>
                <w:sz w:val="24"/>
                <w:szCs w:val="24"/>
              </w:rPr>
              <w:t xml:space="preserve"> and the publication on our </w:t>
            </w:r>
            <w:hyperlink r:id="rId9" w:history="1">
              <w:r w:rsidRPr="006D68F6">
                <w:rPr>
                  <w:rStyle w:val="Hyperlink"/>
                  <w:rFonts w:cstheme="minorHAnsi"/>
                  <w:sz w:val="24"/>
                  <w:szCs w:val="24"/>
                </w:rPr>
                <w:t>VFN publications page</w:t>
              </w:r>
            </w:hyperlink>
          </w:p>
          <w:p w14:paraId="6727175A" w14:textId="77777777" w:rsidR="00071205" w:rsidRPr="006D68F6" w:rsidRDefault="00071205" w:rsidP="006D68F6">
            <w:pPr>
              <w:pStyle w:val="xmsonormal"/>
              <w:rPr>
                <w:sz w:val="24"/>
                <w:szCs w:val="24"/>
              </w:rPr>
            </w:pPr>
          </w:p>
          <w:p w14:paraId="1BC50EA6" w14:textId="2B9BD1FF" w:rsidR="00071205" w:rsidRDefault="00775683" w:rsidP="00071205">
            <w:pPr>
              <w:pStyle w:val="xmsonormal"/>
              <w:rPr>
                <w:sz w:val="24"/>
                <w:szCs w:val="24"/>
              </w:rPr>
            </w:pPr>
            <w:r w:rsidRPr="00271FF8">
              <w:rPr>
                <w:b/>
                <w:bCs/>
                <w:sz w:val="24"/>
                <w:szCs w:val="24"/>
              </w:rPr>
              <w:t xml:space="preserve">VFFCMH: </w:t>
            </w:r>
            <w:r w:rsidR="00071205">
              <w:rPr>
                <w:b/>
                <w:bCs/>
                <w:sz w:val="24"/>
                <w:szCs w:val="24"/>
              </w:rPr>
              <w:t>Sandi Yandow</w:t>
            </w:r>
            <w:r w:rsidR="00394C09">
              <w:rPr>
                <w:b/>
                <w:bCs/>
                <w:sz w:val="24"/>
                <w:szCs w:val="24"/>
              </w:rPr>
              <w:t xml:space="preserve"> &amp; </w:t>
            </w:r>
            <w:r w:rsidR="00394C09" w:rsidRPr="00394C09">
              <w:rPr>
                <w:b/>
                <w:bCs/>
                <w:sz w:val="24"/>
                <w:szCs w:val="24"/>
              </w:rPr>
              <w:t>Amy Lincoln Moore</w:t>
            </w:r>
          </w:p>
          <w:p w14:paraId="71CFABF3" w14:textId="3E402E11" w:rsidR="00071205" w:rsidRDefault="00394C09" w:rsidP="004053E8">
            <w:pPr>
              <w:pStyle w:val="xmsonormal"/>
              <w:numPr>
                <w:ilvl w:val="0"/>
                <w:numId w:val="3"/>
              </w:numPr>
              <w:rPr>
                <w:sz w:val="24"/>
                <w:szCs w:val="24"/>
              </w:rPr>
            </w:pPr>
            <w:r>
              <w:rPr>
                <w:sz w:val="24"/>
                <w:szCs w:val="24"/>
              </w:rPr>
              <w:t>Sandi is interim exec director</w:t>
            </w:r>
          </w:p>
          <w:p w14:paraId="3F341353" w14:textId="3FC4C37F" w:rsidR="00394C09" w:rsidRDefault="00394C09" w:rsidP="004053E8">
            <w:pPr>
              <w:pStyle w:val="xmsonormal"/>
              <w:numPr>
                <w:ilvl w:val="0"/>
                <w:numId w:val="3"/>
              </w:numPr>
              <w:rPr>
                <w:sz w:val="24"/>
                <w:szCs w:val="24"/>
              </w:rPr>
            </w:pPr>
            <w:r>
              <w:rPr>
                <w:sz w:val="24"/>
                <w:szCs w:val="24"/>
              </w:rPr>
              <w:t>VFFCMH in transition: Cindy’s departure; loss of board member</w:t>
            </w:r>
          </w:p>
          <w:p w14:paraId="7A8CC0D7" w14:textId="149BF778" w:rsidR="00394C09" w:rsidRDefault="00394C09" w:rsidP="004053E8">
            <w:pPr>
              <w:pStyle w:val="xmsonormal"/>
              <w:numPr>
                <w:ilvl w:val="0"/>
                <w:numId w:val="3"/>
              </w:numPr>
              <w:rPr>
                <w:sz w:val="24"/>
                <w:szCs w:val="24"/>
              </w:rPr>
            </w:pPr>
            <w:r>
              <w:rPr>
                <w:sz w:val="24"/>
                <w:szCs w:val="24"/>
              </w:rPr>
              <w:t xml:space="preserve">Looking for ways to operate </w:t>
            </w:r>
            <w:r w:rsidR="00140BE9">
              <w:rPr>
                <w:sz w:val="24"/>
                <w:szCs w:val="24"/>
              </w:rPr>
              <w:t>leaner</w:t>
            </w:r>
            <w:r>
              <w:rPr>
                <w:sz w:val="24"/>
                <w:szCs w:val="24"/>
              </w:rPr>
              <w:t>, focus on highest priorities: those families who have had LIT or CSP involvement and may be headed to IEP meetings.</w:t>
            </w:r>
          </w:p>
          <w:p w14:paraId="4EF6EB48" w14:textId="789EA5C9" w:rsidR="00394C09" w:rsidRDefault="00394C09" w:rsidP="004053E8">
            <w:pPr>
              <w:pStyle w:val="xmsonormal"/>
              <w:numPr>
                <w:ilvl w:val="0"/>
                <w:numId w:val="3"/>
              </w:numPr>
              <w:rPr>
                <w:sz w:val="24"/>
                <w:szCs w:val="24"/>
              </w:rPr>
            </w:pPr>
            <w:r>
              <w:rPr>
                <w:sz w:val="24"/>
                <w:szCs w:val="24"/>
              </w:rPr>
              <w:t>Guidance that SOV puts out can be shared by VFFCMH with families</w:t>
            </w:r>
          </w:p>
          <w:p w14:paraId="68091FBA" w14:textId="02748E7D" w:rsidR="00775683" w:rsidRPr="00394C09" w:rsidRDefault="00394C09" w:rsidP="004053E8">
            <w:pPr>
              <w:pStyle w:val="xmsonormal"/>
              <w:numPr>
                <w:ilvl w:val="0"/>
                <w:numId w:val="3"/>
              </w:numPr>
              <w:rPr>
                <w:sz w:val="24"/>
                <w:szCs w:val="24"/>
              </w:rPr>
            </w:pPr>
            <w:r>
              <w:rPr>
                <w:sz w:val="24"/>
                <w:szCs w:val="24"/>
              </w:rPr>
              <w:t>Doing family support differently; rather than waiting for families to come to VFFCMH, VFFCMH is reaching out to families in sensitive manner.</w:t>
            </w:r>
          </w:p>
        </w:tc>
      </w:tr>
      <w:tr w:rsidR="00775683" w:rsidRPr="0029632D" w14:paraId="22501197" w14:textId="77777777" w:rsidTr="00DB7455">
        <w:trPr>
          <w:trHeight w:val="962"/>
        </w:trPr>
        <w:tc>
          <w:tcPr>
            <w:tcW w:w="2245" w:type="dxa"/>
          </w:tcPr>
          <w:p w14:paraId="4B0BD699" w14:textId="3CCB7E8B" w:rsidR="00775683" w:rsidRDefault="00DE1CB0" w:rsidP="00DE1CB0">
            <w:pPr>
              <w:pStyle w:val="xmsonormal"/>
              <w:rPr>
                <w:b/>
                <w:sz w:val="24"/>
                <w:szCs w:val="24"/>
              </w:rPr>
            </w:pPr>
            <w:r>
              <w:rPr>
                <w:b/>
                <w:sz w:val="24"/>
                <w:szCs w:val="24"/>
              </w:rPr>
              <w:lastRenderedPageBreak/>
              <w:t>Wrap and any next steps</w:t>
            </w:r>
          </w:p>
        </w:tc>
        <w:tc>
          <w:tcPr>
            <w:tcW w:w="9023" w:type="dxa"/>
          </w:tcPr>
          <w:p w14:paraId="37ACCB92" w14:textId="77777777" w:rsidR="00775683" w:rsidRDefault="007D69AF" w:rsidP="00B05DC9">
            <w:pPr>
              <w:tabs>
                <w:tab w:val="center" w:pos="846"/>
              </w:tabs>
              <w:contextualSpacing/>
              <w:rPr>
                <w:sz w:val="24"/>
                <w:szCs w:val="24"/>
              </w:rPr>
            </w:pPr>
            <w:r>
              <w:rPr>
                <w:sz w:val="24"/>
                <w:szCs w:val="24"/>
              </w:rPr>
              <w:t>No Aug SIT meeting.</w:t>
            </w:r>
          </w:p>
          <w:p w14:paraId="4C429FDB" w14:textId="34D62328" w:rsidR="007D69AF" w:rsidRDefault="007D69AF" w:rsidP="00B05DC9">
            <w:pPr>
              <w:tabs>
                <w:tab w:val="center" w:pos="846"/>
              </w:tabs>
              <w:contextualSpacing/>
              <w:rPr>
                <w:sz w:val="24"/>
                <w:szCs w:val="24"/>
              </w:rPr>
            </w:pPr>
            <w:r>
              <w:rPr>
                <w:sz w:val="24"/>
                <w:szCs w:val="24"/>
              </w:rPr>
              <w:t>Public Consulting Group (PCG) will reach out to SIT to</w:t>
            </w:r>
            <w:r w:rsidR="004053E8">
              <w:rPr>
                <w:sz w:val="24"/>
                <w:szCs w:val="24"/>
              </w:rPr>
              <w:t xml:space="preserve"> schedule a meeting during the </w:t>
            </w:r>
            <w:r>
              <w:rPr>
                <w:sz w:val="24"/>
                <w:szCs w:val="24"/>
              </w:rPr>
              <w:t xml:space="preserve"> </w:t>
            </w:r>
            <w:r w:rsidR="004053E8">
              <w:rPr>
                <w:sz w:val="24"/>
                <w:szCs w:val="24"/>
              </w:rPr>
              <w:t xml:space="preserve"> week of Aug 23</w:t>
            </w:r>
            <w:r w:rsidR="004053E8" w:rsidRPr="007D69AF">
              <w:rPr>
                <w:sz w:val="24"/>
                <w:szCs w:val="24"/>
                <w:vertAlign w:val="superscript"/>
              </w:rPr>
              <w:t>rd</w:t>
            </w:r>
            <w:r w:rsidR="004053E8">
              <w:rPr>
                <w:sz w:val="24"/>
                <w:szCs w:val="24"/>
              </w:rPr>
              <w:t xml:space="preserve"> to </w:t>
            </w:r>
            <w:r>
              <w:rPr>
                <w:sz w:val="24"/>
                <w:szCs w:val="24"/>
              </w:rPr>
              <w:t>share recommendations for the residential analysis.</w:t>
            </w:r>
          </w:p>
          <w:p w14:paraId="376EC2E0" w14:textId="6236FA55" w:rsidR="00771E46" w:rsidRDefault="00771E46" w:rsidP="00B05DC9">
            <w:pPr>
              <w:tabs>
                <w:tab w:val="center" w:pos="846"/>
              </w:tabs>
              <w:contextualSpacing/>
              <w:rPr>
                <w:sz w:val="24"/>
                <w:szCs w:val="24"/>
              </w:rPr>
            </w:pPr>
            <w:r>
              <w:rPr>
                <w:sz w:val="24"/>
                <w:szCs w:val="24"/>
              </w:rPr>
              <w:t>Sept 24</w:t>
            </w:r>
            <w:r w:rsidRPr="00771E46">
              <w:rPr>
                <w:sz w:val="24"/>
                <w:szCs w:val="24"/>
                <w:vertAlign w:val="superscript"/>
              </w:rPr>
              <w:t>th</w:t>
            </w:r>
            <w:r>
              <w:rPr>
                <w:sz w:val="24"/>
                <w:szCs w:val="24"/>
              </w:rPr>
              <w:t xml:space="preserve"> had been LIT </w:t>
            </w:r>
            <w:r w:rsidR="004053E8">
              <w:rPr>
                <w:sz w:val="24"/>
                <w:szCs w:val="24"/>
              </w:rPr>
              <w:t xml:space="preserve">Annual </w:t>
            </w:r>
            <w:r>
              <w:rPr>
                <w:sz w:val="24"/>
                <w:szCs w:val="24"/>
              </w:rPr>
              <w:t>meeting</w:t>
            </w:r>
            <w:r w:rsidR="004053E8">
              <w:rPr>
                <w:sz w:val="24"/>
                <w:szCs w:val="24"/>
              </w:rPr>
              <w:t>, that was canceled</w:t>
            </w:r>
            <w:r>
              <w:rPr>
                <w:sz w:val="24"/>
                <w:szCs w:val="24"/>
              </w:rPr>
              <w:t>; will get SIT meeting back onto schedule</w:t>
            </w:r>
          </w:p>
          <w:p w14:paraId="1CEBEF82" w14:textId="20112199" w:rsidR="00771E46" w:rsidRDefault="00771E46" w:rsidP="00B05DC9">
            <w:pPr>
              <w:tabs>
                <w:tab w:val="center" w:pos="846"/>
              </w:tabs>
              <w:contextualSpacing/>
              <w:rPr>
                <w:sz w:val="24"/>
                <w:szCs w:val="24"/>
              </w:rPr>
            </w:pPr>
          </w:p>
        </w:tc>
      </w:tr>
      <w:bookmarkEnd w:id="1"/>
    </w:tbl>
    <w:p w14:paraId="5F50DA2E" w14:textId="77777777" w:rsidR="009C08CE" w:rsidRDefault="009C08CE" w:rsidP="009C08CE">
      <w:pPr>
        <w:spacing w:line="240" w:lineRule="auto"/>
        <w:contextualSpacing/>
        <w:jc w:val="center"/>
      </w:pPr>
    </w:p>
    <w:bookmarkEnd w:id="0"/>
    <w:p w14:paraId="0DFA76DF" w14:textId="77777777" w:rsidR="009C08CE" w:rsidRDefault="009C08CE" w:rsidP="00B1235D">
      <w:pPr>
        <w:spacing w:after="0"/>
      </w:pPr>
    </w:p>
    <w:sectPr w:rsidR="009C08CE" w:rsidSect="002C42C1">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4C99"/>
    <w:multiLevelType w:val="hybridMultilevel"/>
    <w:tmpl w:val="5692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3783C"/>
    <w:multiLevelType w:val="hybridMultilevel"/>
    <w:tmpl w:val="DDD2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60C59"/>
    <w:multiLevelType w:val="hybridMultilevel"/>
    <w:tmpl w:val="1EAE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CE"/>
    <w:rsid w:val="00000698"/>
    <w:rsid w:val="0001365A"/>
    <w:rsid w:val="0002468E"/>
    <w:rsid w:val="000344DF"/>
    <w:rsid w:val="00041768"/>
    <w:rsid w:val="00051AA6"/>
    <w:rsid w:val="000539DE"/>
    <w:rsid w:val="00055359"/>
    <w:rsid w:val="00071205"/>
    <w:rsid w:val="00092A2D"/>
    <w:rsid w:val="000956AE"/>
    <w:rsid w:val="000A1654"/>
    <w:rsid w:val="000C4248"/>
    <w:rsid w:val="000D7888"/>
    <w:rsid w:val="000F610C"/>
    <w:rsid w:val="00102826"/>
    <w:rsid w:val="00107C0A"/>
    <w:rsid w:val="00117DDE"/>
    <w:rsid w:val="0012636B"/>
    <w:rsid w:val="00132C05"/>
    <w:rsid w:val="00135842"/>
    <w:rsid w:val="00140BE9"/>
    <w:rsid w:val="00143F8B"/>
    <w:rsid w:val="00161FA9"/>
    <w:rsid w:val="0016271E"/>
    <w:rsid w:val="00175B48"/>
    <w:rsid w:val="00177F7C"/>
    <w:rsid w:val="0018222E"/>
    <w:rsid w:val="00193FDD"/>
    <w:rsid w:val="001A31F9"/>
    <w:rsid w:val="001B2794"/>
    <w:rsid w:val="001C3A99"/>
    <w:rsid w:val="001D15CD"/>
    <w:rsid w:val="001F1704"/>
    <w:rsid w:val="001F4712"/>
    <w:rsid w:val="0020724C"/>
    <w:rsid w:val="002310F2"/>
    <w:rsid w:val="0023228E"/>
    <w:rsid w:val="00234791"/>
    <w:rsid w:val="002521AC"/>
    <w:rsid w:val="00260203"/>
    <w:rsid w:val="00263E6E"/>
    <w:rsid w:val="00271FF8"/>
    <w:rsid w:val="00295414"/>
    <w:rsid w:val="002A5B24"/>
    <w:rsid w:val="002B0D7D"/>
    <w:rsid w:val="002C42C1"/>
    <w:rsid w:val="002C643D"/>
    <w:rsid w:val="002E0F47"/>
    <w:rsid w:val="002F0589"/>
    <w:rsid w:val="002F5257"/>
    <w:rsid w:val="003015C5"/>
    <w:rsid w:val="00305833"/>
    <w:rsid w:val="00305AF9"/>
    <w:rsid w:val="00320E0F"/>
    <w:rsid w:val="003256AE"/>
    <w:rsid w:val="00336E8F"/>
    <w:rsid w:val="00344ED4"/>
    <w:rsid w:val="003631A6"/>
    <w:rsid w:val="00363C9B"/>
    <w:rsid w:val="0038516C"/>
    <w:rsid w:val="003856D0"/>
    <w:rsid w:val="003909B4"/>
    <w:rsid w:val="00393F4A"/>
    <w:rsid w:val="00394C09"/>
    <w:rsid w:val="00395EDC"/>
    <w:rsid w:val="003A56F4"/>
    <w:rsid w:val="003B74E1"/>
    <w:rsid w:val="003C5366"/>
    <w:rsid w:val="003E3559"/>
    <w:rsid w:val="003F3DA5"/>
    <w:rsid w:val="003F5DAD"/>
    <w:rsid w:val="00402785"/>
    <w:rsid w:val="004053E8"/>
    <w:rsid w:val="00414C86"/>
    <w:rsid w:val="0041645E"/>
    <w:rsid w:val="004231BC"/>
    <w:rsid w:val="004232D5"/>
    <w:rsid w:val="00434BF6"/>
    <w:rsid w:val="0043596A"/>
    <w:rsid w:val="00440813"/>
    <w:rsid w:val="00447C75"/>
    <w:rsid w:val="00451C61"/>
    <w:rsid w:val="00471409"/>
    <w:rsid w:val="004721D8"/>
    <w:rsid w:val="004763BF"/>
    <w:rsid w:val="004A2ADB"/>
    <w:rsid w:val="004A56FF"/>
    <w:rsid w:val="004B3F87"/>
    <w:rsid w:val="004B71E5"/>
    <w:rsid w:val="004D0F05"/>
    <w:rsid w:val="004F027D"/>
    <w:rsid w:val="00501605"/>
    <w:rsid w:val="00514CF8"/>
    <w:rsid w:val="00516B1D"/>
    <w:rsid w:val="0052049E"/>
    <w:rsid w:val="00520955"/>
    <w:rsid w:val="00522729"/>
    <w:rsid w:val="0052581A"/>
    <w:rsid w:val="00534D5D"/>
    <w:rsid w:val="00557835"/>
    <w:rsid w:val="00566300"/>
    <w:rsid w:val="005725E5"/>
    <w:rsid w:val="00585039"/>
    <w:rsid w:val="00595C88"/>
    <w:rsid w:val="005967DC"/>
    <w:rsid w:val="005C34C6"/>
    <w:rsid w:val="005F2D29"/>
    <w:rsid w:val="00603C48"/>
    <w:rsid w:val="00606B34"/>
    <w:rsid w:val="006132BA"/>
    <w:rsid w:val="00620102"/>
    <w:rsid w:val="00624EA3"/>
    <w:rsid w:val="00630124"/>
    <w:rsid w:val="00630CB5"/>
    <w:rsid w:val="00640D78"/>
    <w:rsid w:val="00643C29"/>
    <w:rsid w:val="00646FB0"/>
    <w:rsid w:val="00647EC4"/>
    <w:rsid w:val="00651B8A"/>
    <w:rsid w:val="00653D71"/>
    <w:rsid w:val="00657D91"/>
    <w:rsid w:val="006666C0"/>
    <w:rsid w:val="00671DE4"/>
    <w:rsid w:val="006720C5"/>
    <w:rsid w:val="006825AB"/>
    <w:rsid w:val="00687019"/>
    <w:rsid w:val="00687A3B"/>
    <w:rsid w:val="00695A45"/>
    <w:rsid w:val="006B5A72"/>
    <w:rsid w:val="006C137C"/>
    <w:rsid w:val="006C6E49"/>
    <w:rsid w:val="006D361B"/>
    <w:rsid w:val="006D68F6"/>
    <w:rsid w:val="006E4CFF"/>
    <w:rsid w:val="006E7306"/>
    <w:rsid w:val="006F3723"/>
    <w:rsid w:val="0070357A"/>
    <w:rsid w:val="0071116D"/>
    <w:rsid w:val="00713961"/>
    <w:rsid w:val="007262AB"/>
    <w:rsid w:val="0073255A"/>
    <w:rsid w:val="007440D5"/>
    <w:rsid w:val="00753352"/>
    <w:rsid w:val="00753B47"/>
    <w:rsid w:val="00771E46"/>
    <w:rsid w:val="00773AE6"/>
    <w:rsid w:val="00775683"/>
    <w:rsid w:val="007827FD"/>
    <w:rsid w:val="007A3F22"/>
    <w:rsid w:val="007A7AFA"/>
    <w:rsid w:val="007B1EFA"/>
    <w:rsid w:val="007D196C"/>
    <w:rsid w:val="007D2CDE"/>
    <w:rsid w:val="007D69AF"/>
    <w:rsid w:val="007D7A72"/>
    <w:rsid w:val="007E4714"/>
    <w:rsid w:val="007E7B12"/>
    <w:rsid w:val="00805521"/>
    <w:rsid w:val="00806632"/>
    <w:rsid w:val="00845903"/>
    <w:rsid w:val="00846E51"/>
    <w:rsid w:val="00846FD4"/>
    <w:rsid w:val="008517DE"/>
    <w:rsid w:val="00876491"/>
    <w:rsid w:val="00885B54"/>
    <w:rsid w:val="008A318A"/>
    <w:rsid w:val="008B4864"/>
    <w:rsid w:val="008D0434"/>
    <w:rsid w:val="008E0DB9"/>
    <w:rsid w:val="008F1593"/>
    <w:rsid w:val="008F1986"/>
    <w:rsid w:val="008F4A1A"/>
    <w:rsid w:val="00902903"/>
    <w:rsid w:val="009043C9"/>
    <w:rsid w:val="00923174"/>
    <w:rsid w:val="00923E6E"/>
    <w:rsid w:val="00926628"/>
    <w:rsid w:val="00933202"/>
    <w:rsid w:val="009739E3"/>
    <w:rsid w:val="00975519"/>
    <w:rsid w:val="00983DB3"/>
    <w:rsid w:val="00987AD9"/>
    <w:rsid w:val="00994B9E"/>
    <w:rsid w:val="00994E0F"/>
    <w:rsid w:val="009A2506"/>
    <w:rsid w:val="009A2C1D"/>
    <w:rsid w:val="009A38BD"/>
    <w:rsid w:val="009B15C5"/>
    <w:rsid w:val="009C08CE"/>
    <w:rsid w:val="009D12CB"/>
    <w:rsid w:val="009F20B3"/>
    <w:rsid w:val="009F2F12"/>
    <w:rsid w:val="00A11E03"/>
    <w:rsid w:val="00A227B0"/>
    <w:rsid w:val="00A31CFF"/>
    <w:rsid w:val="00A8110C"/>
    <w:rsid w:val="00A87115"/>
    <w:rsid w:val="00A91360"/>
    <w:rsid w:val="00AA3D0E"/>
    <w:rsid w:val="00AA67D9"/>
    <w:rsid w:val="00AD72B3"/>
    <w:rsid w:val="00AE00A1"/>
    <w:rsid w:val="00AF61FB"/>
    <w:rsid w:val="00AF6A4D"/>
    <w:rsid w:val="00B05DC9"/>
    <w:rsid w:val="00B1235D"/>
    <w:rsid w:val="00B21EF4"/>
    <w:rsid w:val="00B5250C"/>
    <w:rsid w:val="00B54886"/>
    <w:rsid w:val="00B56C45"/>
    <w:rsid w:val="00B959B9"/>
    <w:rsid w:val="00BB05C7"/>
    <w:rsid w:val="00BC7B8D"/>
    <w:rsid w:val="00BD193D"/>
    <w:rsid w:val="00BD1DCA"/>
    <w:rsid w:val="00BD30DF"/>
    <w:rsid w:val="00BD3DC7"/>
    <w:rsid w:val="00BF0348"/>
    <w:rsid w:val="00BF5BEF"/>
    <w:rsid w:val="00BF6D59"/>
    <w:rsid w:val="00C0125D"/>
    <w:rsid w:val="00C055B3"/>
    <w:rsid w:val="00C276C9"/>
    <w:rsid w:val="00C34CEF"/>
    <w:rsid w:val="00C439F3"/>
    <w:rsid w:val="00C449DD"/>
    <w:rsid w:val="00C47A0E"/>
    <w:rsid w:val="00C5235B"/>
    <w:rsid w:val="00C5525A"/>
    <w:rsid w:val="00C60AA1"/>
    <w:rsid w:val="00C71575"/>
    <w:rsid w:val="00C76BBC"/>
    <w:rsid w:val="00C831B3"/>
    <w:rsid w:val="00C8472E"/>
    <w:rsid w:val="00C94D24"/>
    <w:rsid w:val="00CB2BDD"/>
    <w:rsid w:val="00CD30AE"/>
    <w:rsid w:val="00CE0091"/>
    <w:rsid w:val="00D13511"/>
    <w:rsid w:val="00D2475A"/>
    <w:rsid w:val="00D6689E"/>
    <w:rsid w:val="00D6735C"/>
    <w:rsid w:val="00D81892"/>
    <w:rsid w:val="00D94F3D"/>
    <w:rsid w:val="00DA3972"/>
    <w:rsid w:val="00DC713C"/>
    <w:rsid w:val="00DC7EFE"/>
    <w:rsid w:val="00DE1CB0"/>
    <w:rsid w:val="00DF56F2"/>
    <w:rsid w:val="00E0664D"/>
    <w:rsid w:val="00E13C8D"/>
    <w:rsid w:val="00E147F5"/>
    <w:rsid w:val="00E148D4"/>
    <w:rsid w:val="00E45E4C"/>
    <w:rsid w:val="00E57F2A"/>
    <w:rsid w:val="00E637B2"/>
    <w:rsid w:val="00E7448F"/>
    <w:rsid w:val="00E74F32"/>
    <w:rsid w:val="00E848BB"/>
    <w:rsid w:val="00E914B2"/>
    <w:rsid w:val="00EA7F38"/>
    <w:rsid w:val="00EB7C1B"/>
    <w:rsid w:val="00ED4CAA"/>
    <w:rsid w:val="00EE2AE1"/>
    <w:rsid w:val="00EE615F"/>
    <w:rsid w:val="00EF5872"/>
    <w:rsid w:val="00F01709"/>
    <w:rsid w:val="00F0198F"/>
    <w:rsid w:val="00F1346C"/>
    <w:rsid w:val="00F230CC"/>
    <w:rsid w:val="00F31F6D"/>
    <w:rsid w:val="00F35C72"/>
    <w:rsid w:val="00F56F66"/>
    <w:rsid w:val="00F64DC5"/>
    <w:rsid w:val="00F82567"/>
    <w:rsid w:val="00F83813"/>
    <w:rsid w:val="00F97224"/>
    <w:rsid w:val="00FA2BE8"/>
    <w:rsid w:val="00FB2185"/>
    <w:rsid w:val="00FD062E"/>
    <w:rsid w:val="00FD0D65"/>
    <w:rsid w:val="00FD57F0"/>
    <w:rsid w:val="00FD6680"/>
    <w:rsid w:val="00FE5B6E"/>
    <w:rsid w:val="00FF36BE"/>
    <w:rsid w:val="00FF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3936"/>
  <w15:chartTrackingRefBased/>
  <w15:docId w15:val="{119AA0CC-0D00-4552-85AF-D3A08FB3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CE"/>
    <w:pPr>
      <w:spacing w:after="200" w:line="276" w:lineRule="auto"/>
      <w:ind w:left="720"/>
      <w:contextualSpacing/>
    </w:pPr>
  </w:style>
  <w:style w:type="table" w:styleId="TableGrid">
    <w:name w:val="Table Grid"/>
    <w:basedOn w:val="TableNormal"/>
    <w:uiPriority w:val="59"/>
    <w:rsid w:val="009C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05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5D"/>
    <w:rPr>
      <w:rFonts w:ascii="Segoe UI" w:hAnsi="Segoe UI" w:cs="Segoe UI"/>
      <w:sz w:val="18"/>
      <w:szCs w:val="18"/>
    </w:rPr>
  </w:style>
  <w:style w:type="paragraph" w:customStyle="1" w:styleId="xmsonormal">
    <w:name w:val="x_msonormal"/>
    <w:basedOn w:val="Normal"/>
    <w:rsid w:val="00BF0348"/>
    <w:pPr>
      <w:spacing w:after="0" w:line="240" w:lineRule="auto"/>
    </w:pPr>
    <w:rPr>
      <w:rFonts w:ascii="Calibri" w:hAnsi="Calibri" w:cs="Calibri"/>
    </w:rPr>
  </w:style>
  <w:style w:type="character" w:styleId="Hyperlink">
    <w:name w:val="Hyperlink"/>
    <w:basedOn w:val="DefaultParagraphFont"/>
    <w:uiPriority w:val="99"/>
    <w:semiHidden/>
    <w:unhideWhenUsed/>
    <w:rsid w:val="00DA3972"/>
    <w:rPr>
      <w:color w:val="0000FF"/>
      <w:u w:val="single"/>
    </w:rPr>
  </w:style>
  <w:style w:type="character" w:styleId="FollowedHyperlink">
    <w:name w:val="FollowedHyperlink"/>
    <w:basedOn w:val="DefaultParagraphFont"/>
    <w:uiPriority w:val="99"/>
    <w:semiHidden/>
    <w:unhideWhenUsed/>
    <w:rsid w:val="00F82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7158">
      <w:bodyDiv w:val="1"/>
      <w:marLeft w:val="0"/>
      <w:marRight w:val="0"/>
      <w:marTop w:val="0"/>
      <w:marBottom w:val="0"/>
      <w:divBdr>
        <w:top w:val="none" w:sz="0" w:space="0" w:color="auto"/>
        <w:left w:val="none" w:sz="0" w:space="0" w:color="auto"/>
        <w:bottom w:val="none" w:sz="0" w:space="0" w:color="auto"/>
        <w:right w:val="none" w:sz="0" w:space="0" w:color="auto"/>
      </w:divBdr>
    </w:div>
    <w:div w:id="607854685">
      <w:bodyDiv w:val="1"/>
      <w:marLeft w:val="0"/>
      <w:marRight w:val="0"/>
      <w:marTop w:val="0"/>
      <w:marBottom w:val="0"/>
      <w:divBdr>
        <w:top w:val="none" w:sz="0" w:space="0" w:color="auto"/>
        <w:left w:val="none" w:sz="0" w:space="0" w:color="auto"/>
        <w:bottom w:val="none" w:sz="0" w:space="0" w:color="auto"/>
        <w:right w:val="none" w:sz="0" w:space="0" w:color="auto"/>
      </w:divBdr>
    </w:div>
    <w:div w:id="727799651">
      <w:bodyDiv w:val="1"/>
      <w:marLeft w:val="0"/>
      <w:marRight w:val="0"/>
      <w:marTop w:val="0"/>
      <w:marBottom w:val="0"/>
      <w:divBdr>
        <w:top w:val="none" w:sz="0" w:space="0" w:color="auto"/>
        <w:left w:val="none" w:sz="0" w:space="0" w:color="auto"/>
        <w:bottom w:val="none" w:sz="0" w:space="0" w:color="auto"/>
        <w:right w:val="none" w:sz="0" w:space="0" w:color="auto"/>
      </w:divBdr>
    </w:div>
    <w:div w:id="924605553">
      <w:bodyDiv w:val="1"/>
      <w:marLeft w:val="0"/>
      <w:marRight w:val="0"/>
      <w:marTop w:val="0"/>
      <w:marBottom w:val="0"/>
      <w:divBdr>
        <w:top w:val="none" w:sz="0" w:space="0" w:color="auto"/>
        <w:left w:val="none" w:sz="0" w:space="0" w:color="auto"/>
        <w:bottom w:val="none" w:sz="0" w:space="0" w:color="auto"/>
        <w:right w:val="none" w:sz="0" w:space="0" w:color="auto"/>
      </w:divBdr>
    </w:div>
    <w:div w:id="930313861">
      <w:bodyDiv w:val="1"/>
      <w:marLeft w:val="0"/>
      <w:marRight w:val="0"/>
      <w:marTop w:val="0"/>
      <w:marBottom w:val="0"/>
      <w:divBdr>
        <w:top w:val="none" w:sz="0" w:space="0" w:color="auto"/>
        <w:left w:val="none" w:sz="0" w:space="0" w:color="auto"/>
        <w:bottom w:val="none" w:sz="0" w:space="0" w:color="auto"/>
        <w:right w:val="none" w:sz="0" w:space="0" w:color="auto"/>
      </w:divBdr>
    </w:div>
    <w:div w:id="1115518131">
      <w:bodyDiv w:val="1"/>
      <w:marLeft w:val="0"/>
      <w:marRight w:val="0"/>
      <w:marTop w:val="0"/>
      <w:marBottom w:val="0"/>
      <w:divBdr>
        <w:top w:val="none" w:sz="0" w:space="0" w:color="auto"/>
        <w:left w:val="none" w:sz="0" w:space="0" w:color="auto"/>
        <w:bottom w:val="none" w:sz="0" w:space="0" w:color="auto"/>
        <w:right w:val="none" w:sz="0" w:space="0" w:color="auto"/>
      </w:divBdr>
    </w:div>
    <w:div w:id="1163735321">
      <w:bodyDiv w:val="1"/>
      <w:marLeft w:val="0"/>
      <w:marRight w:val="0"/>
      <w:marTop w:val="0"/>
      <w:marBottom w:val="0"/>
      <w:divBdr>
        <w:top w:val="none" w:sz="0" w:space="0" w:color="auto"/>
        <w:left w:val="none" w:sz="0" w:space="0" w:color="auto"/>
        <w:bottom w:val="none" w:sz="0" w:space="0" w:color="auto"/>
        <w:right w:val="none" w:sz="0" w:space="0" w:color="auto"/>
      </w:divBdr>
    </w:div>
    <w:div w:id="1353219807">
      <w:bodyDiv w:val="1"/>
      <w:marLeft w:val="0"/>
      <w:marRight w:val="0"/>
      <w:marTop w:val="0"/>
      <w:marBottom w:val="0"/>
      <w:divBdr>
        <w:top w:val="none" w:sz="0" w:space="0" w:color="auto"/>
        <w:left w:val="none" w:sz="0" w:space="0" w:color="auto"/>
        <w:bottom w:val="none" w:sz="0" w:space="0" w:color="auto"/>
        <w:right w:val="none" w:sz="0" w:space="0" w:color="auto"/>
      </w:divBdr>
    </w:div>
    <w:div w:id="1511679281">
      <w:bodyDiv w:val="1"/>
      <w:marLeft w:val="0"/>
      <w:marRight w:val="0"/>
      <w:marTop w:val="0"/>
      <w:marBottom w:val="0"/>
      <w:divBdr>
        <w:top w:val="none" w:sz="0" w:space="0" w:color="auto"/>
        <w:left w:val="none" w:sz="0" w:space="0" w:color="auto"/>
        <w:bottom w:val="none" w:sz="0" w:space="0" w:color="auto"/>
        <w:right w:val="none" w:sz="0" w:space="0" w:color="auto"/>
      </w:divBdr>
    </w:div>
    <w:div w:id="1511988145">
      <w:bodyDiv w:val="1"/>
      <w:marLeft w:val="0"/>
      <w:marRight w:val="0"/>
      <w:marTop w:val="0"/>
      <w:marBottom w:val="0"/>
      <w:divBdr>
        <w:top w:val="none" w:sz="0" w:space="0" w:color="auto"/>
        <w:left w:val="none" w:sz="0" w:space="0" w:color="auto"/>
        <w:bottom w:val="none" w:sz="0" w:space="0" w:color="auto"/>
        <w:right w:val="none" w:sz="0" w:space="0" w:color="auto"/>
      </w:divBdr>
    </w:div>
    <w:div w:id="20495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montfamilynetwork.org/what-we-do/resources/webinars/special-education-webinars/" TargetMode="External"/><Relationship Id="rId3" Type="http://schemas.openxmlformats.org/officeDocument/2006/relationships/settings" Target="settings.xml"/><Relationship Id="rId7" Type="http://schemas.openxmlformats.org/officeDocument/2006/relationships/hyperlink" Target="https://www.vermontfamilynetwork.org/what-we-do/resources/topics/covid-19-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montfamilynetwork.org/wp-content/uploads/2020/07/Covid-19-Questions-to-Consider-Before-Schools-Reopen.pdf" TargetMode="External"/><Relationship Id="rId11" Type="http://schemas.openxmlformats.org/officeDocument/2006/relationships/theme" Target="theme/theme1.xml"/><Relationship Id="rId5" Type="http://schemas.openxmlformats.org/officeDocument/2006/relationships/hyperlink" Target="https://www.youtube.com/watch?v=pUUJCnYaajk&amp;feature=youtu.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rmontfamilynetwork.org/what-we-do/resources/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Cheryle</dc:creator>
  <cp:keywords/>
  <dc:description/>
  <cp:lastModifiedBy>Wilcox, Cheryle</cp:lastModifiedBy>
  <cp:revision>3</cp:revision>
  <cp:lastPrinted>2020-01-22T14:17:00Z</cp:lastPrinted>
  <dcterms:created xsi:type="dcterms:W3CDTF">2020-07-24T12:24:00Z</dcterms:created>
  <dcterms:modified xsi:type="dcterms:W3CDTF">2020-07-24T12:29:00Z</dcterms:modified>
</cp:coreProperties>
</file>