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F50" w:rsidRPr="00390555" w:rsidRDefault="00264F50" w:rsidP="00264F50">
      <w:pPr>
        <w:spacing w:after="0"/>
        <w:jc w:val="center"/>
        <w:rPr>
          <w:rFonts w:ascii="Georgia" w:hAnsi="Georgia" w:cs="Times New Roman"/>
          <w:b/>
          <w:sz w:val="24"/>
          <w:szCs w:val="24"/>
        </w:rPr>
      </w:pPr>
      <w:r w:rsidRPr="00390555">
        <w:rPr>
          <w:rFonts w:ascii="Georgia" w:hAnsi="Georgia" w:cs="Times New Roman"/>
          <w:b/>
          <w:sz w:val="24"/>
          <w:szCs w:val="24"/>
        </w:rPr>
        <w:t>GUIDING PRINCIPLES</w:t>
      </w:r>
      <w:r w:rsidR="00390555" w:rsidRPr="00390555">
        <w:rPr>
          <w:rFonts w:ascii="Georgia" w:hAnsi="Georgia" w:cs="Times New Roman"/>
          <w:b/>
          <w:sz w:val="24"/>
          <w:szCs w:val="24"/>
        </w:rPr>
        <w:t xml:space="preserve"> of AHS Integration Efforts for Children, Youth and Families</w:t>
      </w:r>
    </w:p>
    <w:p w:rsidR="00264F50" w:rsidRPr="002208C5" w:rsidRDefault="00264F50" w:rsidP="00264F50">
      <w:pPr>
        <w:spacing w:after="0"/>
        <w:rPr>
          <w:rFonts w:ascii="Times New Roman" w:hAnsi="Times New Roman" w:cs="Times New Roman"/>
          <w:sz w:val="24"/>
          <w:szCs w:val="24"/>
        </w:rPr>
      </w:pPr>
    </w:p>
    <w:p w:rsidR="00264F50" w:rsidRPr="00390555" w:rsidRDefault="00264F50" w:rsidP="00E209A4">
      <w:pPr>
        <w:pStyle w:val="ListParagraph"/>
        <w:numPr>
          <w:ilvl w:val="0"/>
          <w:numId w:val="4"/>
        </w:numPr>
        <w:spacing w:after="0"/>
        <w:rPr>
          <w:rFonts w:asciiTheme="minorHAnsi" w:hAnsiTheme="minorHAnsi" w:cs="Times New Roman"/>
          <w:b/>
          <w:sz w:val="24"/>
          <w:szCs w:val="24"/>
        </w:rPr>
      </w:pPr>
      <w:r w:rsidRPr="00390555">
        <w:rPr>
          <w:rFonts w:asciiTheme="minorHAnsi" w:hAnsiTheme="minorHAnsi" w:cs="Times New Roman"/>
          <w:b/>
          <w:sz w:val="24"/>
          <w:szCs w:val="24"/>
        </w:rPr>
        <w:t xml:space="preserve">Promote the well-being of Vermont’s children, youth and families. </w:t>
      </w:r>
      <w:r w:rsidRPr="00390555">
        <w:rPr>
          <w:rFonts w:asciiTheme="minorHAnsi" w:hAnsiTheme="minorHAnsi" w:cs="Times New Roman"/>
          <w:sz w:val="24"/>
          <w:szCs w:val="24"/>
        </w:rPr>
        <w:t>Policies, services and service providers are sensitive and responsive to the unique aspects of each family.</w:t>
      </w:r>
    </w:p>
    <w:p w:rsidR="00264F50" w:rsidRPr="00390555" w:rsidRDefault="00264F50" w:rsidP="00264F50">
      <w:pPr>
        <w:spacing w:after="0"/>
        <w:rPr>
          <w:rFonts w:asciiTheme="minorHAnsi" w:hAnsiTheme="minorHAnsi" w:cs="Times New Roman"/>
          <w:b/>
          <w:sz w:val="24"/>
          <w:szCs w:val="24"/>
        </w:rPr>
      </w:pPr>
    </w:p>
    <w:p w:rsidR="00264F50" w:rsidRPr="00390555" w:rsidRDefault="00264F50" w:rsidP="00E209A4">
      <w:pPr>
        <w:pStyle w:val="ListParagraph"/>
        <w:numPr>
          <w:ilvl w:val="0"/>
          <w:numId w:val="4"/>
        </w:numPr>
        <w:spacing w:after="0"/>
        <w:rPr>
          <w:rFonts w:asciiTheme="minorHAnsi" w:hAnsiTheme="minorHAnsi" w:cs="Times New Roman"/>
          <w:b/>
          <w:sz w:val="24"/>
          <w:szCs w:val="24"/>
        </w:rPr>
      </w:pPr>
      <w:r w:rsidRPr="00390555">
        <w:rPr>
          <w:rFonts w:asciiTheme="minorHAnsi" w:hAnsiTheme="minorHAnsi" w:cs="Times New Roman"/>
          <w:b/>
          <w:sz w:val="24"/>
          <w:szCs w:val="24"/>
        </w:rPr>
        <w:t>Build communities’ capacity to provide a full range of resources in a flexi</w:t>
      </w:r>
      <w:r w:rsidR="00E209A4" w:rsidRPr="00390555">
        <w:rPr>
          <w:rFonts w:asciiTheme="minorHAnsi" w:hAnsiTheme="minorHAnsi" w:cs="Times New Roman"/>
          <w:b/>
          <w:sz w:val="24"/>
          <w:szCs w:val="24"/>
        </w:rPr>
        <w:t xml:space="preserve">ble and timely way that is </w:t>
      </w:r>
      <w:r w:rsidRPr="00390555">
        <w:rPr>
          <w:rFonts w:asciiTheme="minorHAnsi" w:hAnsiTheme="minorHAnsi" w:cs="Times New Roman"/>
          <w:b/>
          <w:sz w:val="24"/>
          <w:szCs w:val="24"/>
        </w:rPr>
        <w:t>responsive to the needs of children and youth (prenatal through age 22) and families.</w:t>
      </w:r>
    </w:p>
    <w:p w:rsidR="00264F50" w:rsidRPr="00390555" w:rsidRDefault="00264F50" w:rsidP="00264F50">
      <w:pPr>
        <w:spacing w:after="0"/>
        <w:rPr>
          <w:rFonts w:asciiTheme="minorHAnsi" w:hAnsiTheme="minorHAnsi" w:cs="Times New Roman"/>
          <w:b/>
          <w:sz w:val="24"/>
          <w:szCs w:val="24"/>
        </w:rPr>
      </w:pPr>
    </w:p>
    <w:p w:rsidR="00264F50" w:rsidRPr="00390555" w:rsidRDefault="00264F50" w:rsidP="00E209A4">
      <w:pPr>
        <w:pStyle w:val="ListParagraph"/>
        <w:numPr>
          <w:ilvl w:val="0"/>
          <w:numId w:val="4"/>
        </w:numPr>
        <w:spacing w:after="0"/>
        <w:rPr>
          <w:rFonts w:asciiTheme="minorHAnsi" w:hAnsiTheme="minorHAnsi" w:cs="Times New Roman"/>
          <w:b/>
          <w:sz w:val="24"/>
          <w:szCs w:val="24"/>
        </w:rPr>
      </w:pPr>
      <w:r w:rsidRPr="00390555">
        <w:rPr>
          <w:rFonts w:asciiTheme="minorHAnsi" w:hAnsiTheme="minorHAnsi" w:cs="Times New Roman"/>
          <w:b/>
          <w:sz w:val="24"/>
          <w:szCs w:val="24"/>
        </w:rPr>
        <w:t xml:space="preserve">Focus on the individual and the family. </w:t>
      </w:r>
      <w:r w:rsidRPr="00390555">
        <w:rPr>
          <w:rFonts w:asciiTheme="minorHAnsi" w:hAnsiTheme="minorHAnsi" w:cs="Times New Roman"/>
          <w:sz w:val="24"/>
        </w:rPr>
        <w:t>Understand the child's needs in the context of his/her family.</w:t>
      </w:r>
    </w:p>
    <w:p w:rsidR="00264F50" w:rsidRPr="00390555" w:rsidRDefault="00264F50" w:rsidP="00264F50">
      <w:pPr>
        <w:spacing w:after="0"/>
        <w:rPr>
          <w:rFonts w:asciiTheme="minorHAnsi" w:hAnsiTheme="minorHAnsi" w:cs="Times New Roman"/>
          <w:b/>
          <w:sz w:val="24"/>
          <w:szCs w:val="24"/>
        </w:rPr>
      </w:pPr>
    </w:p>
    <w:p w:rsidR="00264F50" w:rsidRPr="00390555" w:rsidRDefault="00264F50" w:rsidP="00E209A4">
      <w:pPr>
        <w:pStyle w:val="ListParagraph"/>
        <w:numPr>
          <w:ilvl w:val="0"/>
          <w:numId w:val="4"/>
        </w:numPr>
        <w:spacing w:after="0"/>
        <w:rPr>
          <w:rFonts w:asciiTheme="minorHAnsi" w:hAnsiTheme="minorHAnsi" w:cs="Times New Roman"/>
          <w:b/>
          <w:sz w:val="24"/>
          <w:szCs w:val="24"/>
        </w:rPr>
      </w:pPr>
      <w:r w:rsidRPr="00390555">
        <w:rPr>
          <w:rFonts w:asciiTheme="minorHAnsi" w:hAnsiTheme="minorHAnsi" w:cs="Times New Roman"/>
          <w:b/>
          <w:sz w:val="24"/>
          <w:szCs w:val="24"/>
        </w:rPr>
        <w:t xml:space="preserve">Ensure that </w:t>
      </w:r>
      <w:r w:rsidR="00F03D69" w:rsidRPr="00390555">
        <w:rPr>
          <w:rFonts w:asciiTheme="minorHAnsi" w:hAnsiTheme="minorHAnsi" w:cs="Times New Roman"/>
          <w:b/>
          <w:sz w:val="24"/>
          <w:szCs w:val="24"/>
        </w:rPr>
        <w:t xml:space="preserve">youth and </w:t>
      </w:r>
      <w:r w:rsidRPr="00390555">
        <w:rPr>
          <w:rFonts w:asciiTheme="minorHAnsi" w:hAnsiTheme="minorHAnsi" w:cs="Times New Roman"/>
          <w:b/>
          <w:sz w:val="24"/>
          <w:szCs w:val="24"/>
        </w:rPr>
        <w:t xml:space="preserve">families’ voices inform processes, plans and policies. </w:t>
      </w:r>
    </w:p>
    <w:p w:rsidR="00264F50" w:rsidRPr="00390555" w:rsidRDefault="00264F50" w:rsidP="00264F50">
      <w:pPr>
        <w:pStyle w:val="ListParagraph"/>
        <w:rPr>
          <w:rFonts w:asciiTheme="minorHAnsi" w:hAnsiTheme="minorHAnsi" w:cs="Times New Roman"/>
          <w:b/>
          <w:sz w:val="24"/>
          <w:szCs w:val="24"/>
        </w:rPr>
      </w:pPr>
    </w:p>
    <w:p w:rsidR="00264F50" w:rsidRPr="00390555" w:rsidRDefault="00264F50" w:rsidP="00E209A4">
      <w:pPr>
        <w:pStyle w:val="ListParagraph"/>
        <w:numPr>
          <w:ilvl w:val="0"/>
          <w:numId w:val="4"/>
        </w:numPr>
        <w:spacing w:after="0"/>
        <w:rPr>
          <w:rFonts w:asciiTheme="minorHAnsi" w:hAnsiTheme="minorHAnsi" w:cs="Times New Roman"/>
          <w:b/>
          <w:sz w:val="24"/>
          <w:szCs w:val="24"/>
        </w:rPr>
      </w:pPr>
      <w:r w:rsidRPr="00390555">
        <w:rPr>
          <w:rFonts w:asciiTheme="minorHAnsi" w:hAnsiTheme="minorHAnsi" w:cs="Times New Roman"/>
          <w:b/>
          <w:sz w:val="24"/>
          <w:szCs w:val="24"/>
        </w:rPr>
        <w:t xml:space="preserve">Adopt the Strengthening Families approach. </w:t>
      </w:r>
      <w:r w:rsidRPr="00390555">
        <w:rPr>
          <w:rFonts w:asciiTheme="minorHAnsi" w:hAnsiTheme="minorHAnsi" w:cs="Times New Roman"/>
          <w:sz w:val="24"/>
          <w:szCs w:val="24"/>
        </w:rPr>
        <w:t xml:space="preserve">Strengthening Families’ five </w:t>
      </w:r>
      <w:r w:rsidR="00E209A4" w:rsidRPr="00390555">
        <w:rPr>
          <w:rFonts w:asciiTheme="minorHAnsi" w:hAnsiTheme="minorHAnsi" w:cs="Times New Roman"/>
          <w:sz w:val="24"/>
          <w:szCs w:val="24"/>
        </w:rPr>
        <w:t xml:space="preserve">protective factors guide </w:t>
      </w:r>
      <w:r w:rsidRPr="00390555">
        <w:rPr>
          <w:rFonts w:asciiTheme="minorHAnsi" w:hAnsiTheme="minorHAnsi" w:cs="Times New Roman"/>
          <w:sz w:val="24"/>
          <w:szCs w:val="24"/>
        </w:rPr>
        <w:t>our work.</w:t>
      </w:r>
      <w:r w:rsidRPr="00390555">
        <w:rPr>
          <w:rStyle w:val="EndnoteReference"/>
          <w:rFonts w:asciiTheme="minorHAnsi" w:hAnsiTheme="minorHAnsi" w:cs="Times New Roman"/>
          <w:sz w:val="24"/>
          <w:szCs w:val="24"/>
        </w:rPr>
        <w:endnoteReference w:id="1"/>
      </w:r>
    </w:p>
    <w:p w:rsidR="00264F50" w:rsidRPr="00390555" w:rsidRDefault="00264F50" w:rsidP="00264F50">
      <w:pPr>
        <w:spacing w:after="0"/>
        <w:rPr>
          <w:rFonts w:asciiTheme="minorHAnsi" w:hAnsiTheme="minorHAnsi" w:cs="Times New Roman"/>
          <w:b/>
          <w:sz w:val="24"/>
          <w:szCs w:val="24"/>
        </w:rPr>
      </w:pPr>
    </w:p>
    <w:p w:rsidR="00264F50" w:rsidRPr="00390555" w:rsidRDefault="00264F50" w:rsidP="00E209A4">
      <w:pPr>
        <w:pStyle w:val="ListParagraph"/>
        <w:numPr>
          <w:ilvl w:val="0"/>
          <w:numId w:val="4"/>
        </w:numPr>
        <w:spacing w:after="0"/>
        <w:rPr>
          <w:rFonts w:asciiTheme="minorHAnsi" w:hAnsiTheme="minorHAnsi" w:cs="Times New Roman"/>
          <w:b/>
          <w:sz w:val="24"/>
          <w:szCs w:val="24"/>
        </w:rPr>
      </w:pPr>
      <w:r w:rsidRPr="00390555">
        <w:rPr>
          <w:rFonts w:asciiTheme="minorHAnsi" w:hAnsiTheme="minorHAnsi" w:cs="Times New Roman"/>
          <w:b/>
          <w:sz w:val="24"/>
          <w:szCs w:val="24"/>
        </w:rPr>
        <w:t xml:space="preserve">Invest in a skilled, competent and valued workforce. </w:t>
      </w:r>
      <w:r w:rsidRPr="00390555">
        <w:rPr>
          <w:rFonts w:asciiTheme="minorHAnsi" w:hAnsiTheme="minorHAnsi" w:cs="Times New Roman"/>
          <w:sz w:val="24"/>
          <w:szCs w:val="24"/>
        </w:rPr>
        <w:t>People working with children, youth and families need training, support and adequate compensation.</w:t>
      </w:r>
      <w:r w:rsidRPr="00390555">
        <w:rPr>
          <w:rFonts w:asciiTheme="minorHAnsi" w:hAnsiTheme="minorHAnsi" w:cs="Times New Roman"/>
          <w:b/>
          <w:sz w:val="24"/>
          <w:szCs w:val="24"/>
        </w:rPr>
        <w:t xml:space="preserve"> </w:t>
      </w:r>
    </w:p>
    <w:p w:rsidR="00264F50" w:rsidRPr="00390555" w:rsidRDefault="00264F50" w:rsidP="00264F50">
      <w:pPr>
        <w:spacing w:after="0"/>
        <w:rPr>
          <w:rFonts w:asciiTheme="minorHAnsi" w:hAnsiTheme="minorHAnsi" w:cs="Times New Roman"/>
          <w:b/>
          <w:sz w:val="24"/>
          <w:szCs w:val="24"/>
        </w:rPr>
      </w:pPr>
    </w:p>
    <w:p w:rsidR="00264F50" w:rsidRPr="00390555" w:rsidRDefault="00264F50" w:rsidP="00E209A4">
      <w:pPr>
        <w:pStyle w:val="ListParagraph"/>
        <w:numPr>
          <w:ilvl w:val="0"/>
          <w:numId w:val="4"/>
        </w:numPr>
        <w:spacing w:after="0"/>
        <w:rPr>
          <w:rFonts w:asciiTheme="minorHAnsi" w:hAnsiTheme="minorHAnsi" w:cs="Times New Roman"/>
          <w:b/>
          <w:sz w:val="24"/>
          <w:szCs w:val="24"/>
        </w:rPr>
      </w:pPr>
      <w:r w:rsidRPr="00390555">
        <w:rPr>
          <w:rFonts w:asciiTheme="minorHAnsi" w:hAnsiTheme="minorHAnsi" w:cs="Times New Roman"/>
          <w:b/>
          <w:sz w:val="24"/>
          <w:szCs w:val="24"/>
        </w:rPr>
        <w:t xml:space="preserve">Balance innovation with families’ experiences, research and data to inform decisions about how to best use available resources and achieve positive outcomes. </w:t>
      </w:r>
    </w:p>
    <w:p w:rsidR="00264F50" w:rsidRPr="00390555" w:rsidRDefault="00264F50" w:rsidP="00264F50">
      <w:pPr>
        <w:spacing w:after="0"/>
        <w:rPr>
          <w:rFonts w:asciiTheme="minorHAnsi" w:hAnsiTheme="minorHAnsi" w:cs="Times New Roman"/>
          <w:b/>
          <w:sz w:val="24"/>
          <w:szCs w:val="24"/>
        </w:rPr>
      </w:pPr>
      <w:r w:rsidRPr="00390555">
        <w:rPr>
          <w:rFonts w:asciiTheme="minorHAnsi" w:hAnsiTheme="minorHAnsi" w:cs="Times New Roman"/>
          <w:b/>
          <w:sz w:val="24"/>
          <w:szCs w:val="24"/>
        </w:rPr>
        <w:tab/>
      </w:r>
    </w:p>
    <w:p w:rsidR="00264F50" w:rsidRPr="00390555" w:rsidRDefault="00264F50" w:rsidP="005563A6">
      <w:pPr>
        <w:pStyle w:val="ListParagraph"/>
        <w:numPr>
          <w:ilvl w:val="0"/>
          <w:numId w:val="4"/>
        </w:numPr>
        <w:spacing w:after="0"/>
        <w:rPr>
          <w:rFonts w:asciiTheme="minorHAnsi" w:hAnsiTheme="minorHAnsi" w:cs="Times New Roman"/>
          <w:b/>
          <w:sz w:val="24"/>
          <w:szCs w:val="24"/>
        </w:rPr>
      </w:pPr>
      <w:r w:rsidRPr="00390555">
        <w:rPr>
          <w:rFonts w:asciiTheme="minorHAnsi" w:hAnsiTheme="minorHAnsi" w:cs="Times New Roman"/>
          <w:b/>
          <w:sz w:val="24"/>
          <w:szCs w:val="24"/>
        </w:rPr>
        <w:t xml:space="preserve">Assure continuous quality improvement. </w:t>
      </w:r>
      <w:r w:rsidR="005563A6" w:rsidRPr="00390555">
        <w:rPr>
          <w:rFonts w:asciiTheme="minorHAnsi" w:hAnsiTheme="minorHAnsi" w:cs="Times New Roman"/>
          <w:sz w:val="24"/>
          <w:szCs w:val="24"/>
        </w:rPr>
        <w:t>Data informs decisions and drives change at the state and local level.</w:t>
      </w:r>
    </w:p>
    <w:p w:rsidR="00264F50" w:rsidRPr="00390555" w:rsidRDefault="00264F50" w:rsidP="00264F50">
      <w:pPr>
        <w:pStyle w:val="ListParagraph"/>
        <w:rPr>
          <w:rFonts w:asciiTheme="minorHAnsi" w:hAnsiTheme="minorHAnsi" w:cs="Times New Roman"/>
          <w:b/>
          <w:sz w:val="24"/>
          <w:szCs w:val="24"/>
        </w:rPr>
      </w:pPr>
    </w:p>
    <w:p w:rsidR="00264F50" w:rsidRPr="00390555" w:rsidRDefault="00264F50" w:rsidP="00E209A4">
      <w:pPr>
        <w:pStyle w:val="ListParagraph"/>
        <w:numPr>
          <w:ilvl w:val="0"/>
          <w:numId w:val="4"/>
        </w:numPr>
        <w:spacing w:after="0"/>
        <w:rPr>
          <w:rFonts w:asciiTheme="minorHAnsi" w:hAnsiTheme="minorHAnsi" w:cs="Times New Roman"/>
          <w:b/>
          <w:sz w:val="24"/>
          <w:szCs w:val="24"/>
        </w:rPr>
      </w:pPr>
      <w:r w:rsidRPr="00390555">
        <w:rPr>
          <w:rFonts w:asciiTheme="minorHAnsi" w:hAnsiTheme="minorHAnsi" w:cs="Times New Roman"/>
          <w:b/>
          <w:sz w:val="24"/>
          <w:szCs w:val="24"/>
        </w:rPr>
        <w:t>Promote a common language, shared decision-making and cross-disciplinary team work.</w:t>
      </w:r>
    </w:p>
    <w:p w:rsidR="0091204B" w:rsidRPr="00390555" w:rsidRDefault="0091204B">
      <w:pPr>
        <w:rPr>
          <w:rFonts w:asciiTheme="minorHAnsi" w:hAnsiTheme="minorHAnsi"/>
        </w:rPr>
      </w:pPr>
    </w:p>
    <w:sectPr w:rsidR="0091204B" w:rsidRPr="003905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9D9" w:rsidRDefault="00A139D9" w:rsidP="00264F50">
      <w:pPr>
        <w:spacing w:after="0" w:line="240" w:lineRule="auto"/>
      </w:pPr>
      <w:r>
        <w:separator/>
      </w:r>
    </w:p>
  </w:endnote>
  <w:endnote w:type="continuationSeparator" w:id="0">
    <w:p w:rsidR="00A139D9" w:rsidRDefault="00A139D9" w:rsidP="00264F50">
      <w:pPr>
        <w:spacing w:after="0" w:line="240" w:lineRule="auto"/>
      </w:pPr>
      <w:r>
        <w:continuationSeparator/>
      </w:r>
    </w:p>
  </w:endnote>
  <w:endnote w:id="1">
    <w:p w:rsidR="00264F50" w:rsidRPr="00264F50" w:rsidRDefault="00264F50" w:rsidP="00264F50">
      <w:pPr>
        <w:pStyle w:val="NormalWeb"/>
        <w:spacing w:after="0"/>
        <w:rPr>
          <w:rFonts w:eastAsia="Times New Roman"/>
          <w:color w:val="auto"/>
          <w:szCs w:val="22"/>
        </w:rPr>
      </w:pPr>
      <w:r>
        <w:rPr>
          <w:rStyle w:val="EndnoteReference"/>
        </w:rPr>
        <w:endnoteRef/>
      </w:r>
      <w:r>
        <w:t xml:space="preserve"> </w:t>
      </w:r>
      <w:r w:rsidRPr="00264F50">
        <w:rPr>
          <w:szCs w:val="22"/>
        </w:rPr>
        <w:t>“</w:t>
      </w:r>
      <w:r w:rsidRPr="00264F50">
        <w:rPr>
          <w:rFonts w:eastAsia="Times New Roman"/>
          <w:color w:val="auto"/>
          <w:szCs w:val="22"/>
        </w:rPr>
        <w:t>Strengthening Families™ is a research-informed approach to increase family strengths, enhance child development and reduce the likelihood of child abuse and neglect.  It is based on engaging families, programs and communities in building five protective factors:</w:t>
      </w:r>
    </w:p>
    <w:p w:rsidR="00264F50" w:rsidRPr="00264F50" w:rsidRDefault="00264F50" w:rsidP="00264F50">
      <w:pPr>
        <w:numPr>
          <w:ilvl w:val="0"/>
          <w:numId w:val="2"/>
        </w:numPr>
        <w:spacing w:before="100" w:beforeAutospacing="1" w:after="100" w:afterAutospacing="1" w:line="240" w:lineRule="auto"/>
        <w:rPr>
          <w:rFonts w:ascii="Times New Roman" w:eastAsia="Times New Roman" w:hAnsi="Times New Roman" w:cs="Times New Roman"/>
          <w:color w:val="auto"/>
          <w:sz w:val="24"/>
          <w:szCs w:val="22"/>
        </w:rPr>
      </w:pPr>
      <w:r w:rsidRPr="00264F50">
        <w:rPr>
          <w:rFonts w:ascii="Times New Roman" w:eastAsia="Times New Roman" w:hAnsi="Times New Roman" w:cs="Times New Roman"/>
          <w:color w:val="auto"/>
          <w:sz w:val="24"/>
          <w:szCs w:val="22"/>
        </w:rPr>
        <w:t>Parental resilience</w:t>
      </w:r>
    </w:p>
    <w:p w:rsidR="00264F50" w:rsidRPr="00264F50" w:rsidRDefault="00264F50" w:rsidP="00264F50">
      <w:pPr>
        <w:numPr>
          <w:ilvl w:val="0"/>
          <w:numId w:val="2"/>
        </w:numPr>
        <w:spacing w:before="100" w:beforeAutospacing="1" w:after="100" w:afterAutospacing="1" w:line="240" w:lineRule="auto"/>
        <w:rPr>
          <w:rFonts w:ascii="Times New Roman" w:eastAsia="Times New Roman" w:hAnsi="Times New Roman" w:cs="Times New Roman"/>
          <w:color w:val="auto"/>
          <w:sz w:val="24"/>
          <w:szCs w:val="22"/>
        </w:rPr>
      </w:pPr>
      <w:r w:rsidRPr="00264F50">
        <w:rPr>
          <w:rFonts w:ascii="Times New Roman" w:eastAsia="Times New Roman" w:hAnsi="Times New Roman" w:cs="Times New Roman"/>
          <w:color w:val="auto"/>
          <w:sz w:val="24"/>
          <w:szCs w:val="22"/>
        </w:rPr>
        <w:t>Social connections</w:t>
      </w:r>
    </w:p>
    <w:p w:rsidR="00264F50" w:rsidRPr="00264F50" w:rsidRDefault="00264F50" w:rsidP="00264F50">
      <w:pPr>
        <w:numPr>
          <w:ilvl w:val="0"/>
          <w:numId w:val="2"/>
        </w:numPr>
        <w:spacing w:before="100" w:beforeAutospacing="1" w:after="100" w:afterAutospacing="1" w:line="240" w:lineRule="auto"/>
        <w:rPr>
          <w:rFonts w:ascii="Times New Roman" w:eastAsia="Times New Roman" w:hAnsi="Times New Roman" w:cs="Times New Roman"/>
          <w:color w:val="auto"/>
          <w:sz w:val="24"/>
          <w:szCs w:val="22"/>
        </w:rPr>
      </w:pPr>
      <w:r w:rsidRPr="00264F50">
        <w:rPr>
          <w:rFonts w:ascii="Times New Roman" w:eastAsia="Times New Roman" w:hAnsi="Times New Roman" w:cs="Times New Roman"/>
          <w:color w:val="auto"/>
          <w:sz w:val="24"/>
          <w:szCs w:val="22"/>
        </w:rPr>
        <w:t>Knowledge of parenting and child development</w:t>
      </w:r>
    </w:p>
    <w:p w:rsidR="00264F50" w:rsidRPr="00264F50" w:rsidRDefault="00264F50" w:rsidP="00264F50">
      <w:pPr>
        <w:numPr>
          <w:ilvl w:val="0"/>
          <w:numId w:val="2"/>
        </w:numPr>
        <w:spacing w:before="100" w:beforeAutospacing="1" w:after="100" w:afterAutospacing="1" w:line="240" w:lineRule="auto"/>
        <w:rPr>
          <w:rFonts w:ascii="Times New Roman" w:eastAsia="Times New Roman" w:hAnsi="Times New Roman" w:cs="Times New Roman"/>
          <w:color w:val="auto"/>
          <w:sz w:val="24"/>
          <w:szCs w:val="22"/>
        </w:rPr>
      </w:pPr>
      <w:r w:rsidRPr="00264F50">
        <w:rPr>
          <w:rFonts w:ascii="Times New Roman" w:eastAsia="Times New Roman" w:hAnsi="Times New Roman" w:cs="Times New Roman"/>
          <w:color w:val="auto"/>
          <w:sz w:val="24"/>
          <w:szCs w:val="22"/>
        </w:rPr>
        <w:t>Concrete support in times of need</w:t>
      </w:r>
    </w:p>
    <w:p w:rsidR="00264F50" w:rsidRPr="00264F50" w:rsidRDefault="00264F50" w:rsidP="00264F50">
      <w:pPr>
        <w:numPr>
          <w:ilvl w:val="0"/>
          <w:numId w:val="2"/>
        </w:numPr>
        <w:spacing w:before="100" w:beforeAutospacing="1" w:after="100" w:afterAutospacing="1" w:line="240" w:lineRule="auto"/>
        <w:rPr>
          <w:rFonts w:ascii="Times New Roman" w:eastAsia="Times New Roman" w:hAnsi="Times New Roman" w:cs="Times New Roman"/>
          <w:color w:val="auto"/>
          <w:sz w:val="24"/>
          <w:szCs w:val="22"/>
        </w:rPr>
      </w:pPr>
      <w:r w:rsidRPr="00264F50">
        <w:rPr>
          <w:rFonts w:ascii="Times New Roman" w:eastAsia="Times New Roman" w:hAnsi="Times New Roman" w:cs="Times New Roman"/>
          <w:color w:val="auto"/>
          <w:sz w:val="24"/>
          <w:szCs w:val="22"/>
        </w:rPr>
        <w:t>Social and emotional competence of children.”</w:t>
      </w:r>
    </w:p>
    <w:p w:rsidR="00264F50" w:rsidRPr="00264F50" w:rsidRDefault="00264F50" w:rsidP="00264F50">
      <w:pPr>
        <w:spacing w:after="0" w:line="240" w:lineRule="auto"/>
        <w:rPr>
          <w:rFonts w:ascii="Times New Roman" w:hAnsi="Times New Roman" w:cs="Times New Roman"/>
          <w:sz w:val="24"/>
          <w:szCs w:val="22"/>
        </w:rPr>
      </w:pPr>
      <w:r w:rsidRPr="00264F50">
        <w:rPr>
          <w:rFonts w:ascii="Times New Roman" w:hAnsi="Times New Roman" w:cs="Times New Roman"/>
          <w:sz w:val="24"/>
          <w:szCs w:val="22"/>
        </w:rPr>
        <w:t xml:space="preserve">Source: </w:t>
      </w:r>
      <w:hyperlink r:id="rId1" w:history="1">
        <w:r w:rsidRPr="00264F50">
          <w:rPr>
            <w:rFonts w:ascii="Times New Roman" w:hAnsi="Times New Roman" w:cs="Times New Roman"/>
            <w:color w:val="0563C1" w:themeColor="hyperlink"/>
            <w:sz w:val="24"/>
            <w:szCs w:val="22"/>
            <w:u w:val="single"/>
          </w:rPr>
          <w:t>http:</w:t>
        </w:r>
        <w:bookmarkStart w:id="0" w:name="_GoBack"/>
        <w:bookmarkEnd w:id="0"/>
        <w:r w:rsidRPr="00264F50">
          <w:rPr>
            <w:rFonts w:ascii="Times New Roman" w:hAnsi="Times New Roman" w:cs="Times New Roman"/>
            <w:color w:val="0563C1" w:themeColor="hyperlink"/>
            <w:sz w:val="24"/>
            <w:szCs w:val="22"/>
            <w:u w:val="single"/>
          </w:rPr>
          <w:t>//www.cssp.org/reform/strengtheningfamilies/about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F50" w:rsidRDefault="00390555">
    <w:pPr>
      <w:pStyle w:val="Footer"/>
    </w:pPr>
    <w:r>
      <w:rPr>
        <w:rFonts w:ascii="Times New Roman" w:hAnsi="Times New Roman" w:cs="Times New Roman"/>
        <w:sz w:val="24"/>
      </w:rPr>
      <w:t>Revised September 15,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9D9" w:rsidRDefault="00A139D9" w:rsidP="00264F50">
      <w:pPr>
        <w:spacing w:after="0" w:line="240" w:lineRule="auto"/>
      </w:pPr>
      <w:r>
        <w:separator/>
      </w:r>
    </w:p>
  </w:footnote>
  <w:footnote w:type="continuationSeparator" w:id="0">
    <w:p w:rsidR="00A139D9" w:rsidRDefault="00A139D9" w:rsidP="00264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D76B4"/>
    <w:multiLevelType w:val="hybridMultilevel"/>
    <w:tmpl w:val="51466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1F0B51"/>
    <w:multiLevelType w:val="hybridMultilevel"/>
    <w:tmpl w:val="CA6ADC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866D39"/>
    <w:multiLevelType w:val="multilevel"/>
    <w:tmpl w:val="EB92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8B2BD1"/>
    <w:multiLevelType w:val="hybridMultilevel"/>
    <w:tmpl w:val="A9F0D5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50"/>
    <w:rsid w:val="000D5D80"/>
    <w:rsid w:val="00264F50"/>
    <w:rsid w:val="00376287"/>
    <w:rsid w:val="00390555"/>
    <w:rsid w:val="003F12C8"/>
    <w:rsid w:val="00492146"/>
    <w:rsid w:val="005563A6"/>
    <w:rsid w:val="00757996"/>
    <w:rsid w:val="0091204B"/>
    <w:rsid w:val="00A139D9"/>
    <w:rsid w:val="00DE4E5E"/>
    <w:rsid w:val="00E209A4"/>
    <w:rsid w:val="00F0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748B"/>
  <w15:docId w15:val="{8031F3AF-29B6-4875-B036-44E58D23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64F50"/>
    <w:rPr>
      <w:rFonts w:ascii="Calibri" w:eastAsia="Calibri" w:hAnsi="Calibri" w:cs="Calibri"/>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264F50"/>
    <w:pPr>
      <w:keepNext/>
      <w:keepLines/>
      <w:spacing w:after="0" w:line="240" w:lineRule="auto"/>
    </w:pPr>
    <w:rPr>
      <w:sz w:val="56"/>
    </w:rPr>
  </w:style>
  <w:style w:type="character" w:customStyle="1" w:styleId="TitleChar">
    <w:name w:val="Title Char"/>
    <w:basedOn w:val="DefaultParagraphFont"/>
    <w:link w:val="Title"/>
    <w:rsid w:val="00264F50"/>
    <w:rPr>
      <w:rFonts w:ascii="Calibri" w:eastAsia="Calibri" w:hAnsi="Calibri" w:cs="Calibri"/>
      <w:color w:val="000000"/>
      <w:sz w:val="56"/>
      <w:szCs w:val="20"/>
    </w:rPr>
  </w:style>
  <w:style w:type="paragraph" w:styleId="ListParagraph">
    <w:name w:val="List Paragraph"/>
    <w:basedOn w:val="Normal"/>
    <w:uiPriority w:val="34"/>
    <w:qFormat/>
    <w:rsid w:val="00264F50"/>
    <w:pPr>
      <w:ind w:left="720"/>
      <w:contextualSpacing/>
    </w:pPr>
  </w:style>
  <w:style w:type="character" w:styleId="EndnoteReference">
    <w:name w:val="endnote reference"/>
    <w:basedOn w:val="DefaultParagraphFont"/>
    <w:uiPriority w:val="99"/>
    <w:semiHidden/>
    <w:unhideWhenUsed/>
    <w:rsid w:val="00264F50"/>
    <w:rPr>
      <w:vertAlign w:val="superscript"/>
    </w:rPr>
  </w:style>
  <w:style w:type="paragraph" w:styleId="Header">
    <w:name w:val="header"/>
    <w:basedOn w:val="Normal"/>
    <w:link w:val="HeaderChar"/>
    <w:uiPriority w:val="99"/>
    <w:unhideWhenUsed/>
    <w:rsid w:val="00264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F50"/>
    <w:rPr>
      <w:rFonts w:ascii="Calibri" w:eastAsia="Calibri" w:hAnsi="Calibri" w:cs="Calibri"/>
      <w:color w:val="000000"/>
      <w:sz w:val="22"/>
      <w:szCs w:val="20"/>
    </w:rPr>
  </w:style>
  <w:style w:type="paragraph" w:styleId="Footer">
    <w:name w:val="footer"/>
    <w:basedOn w:val="Normal"/>
    <w:link w:val="FooterChar"/>
    <w:uiPriority w:val="99"/>
    <w:unhideWhenUsed/>
    <w:rsid w:val="00264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F50"/>
    <w:rPr>
      <w:rFonts w:ascii="Calibri" w:eastAsia="Calibri" w:hAnsi="Calibri" w:cs="Calibri"/>
      <w:color w:val="000000"/>
      <w:sz w:val="22"/>
      <w:szCs w:val="20"/>
    </w:rPr>
  </w:style>
  <w:style w:type="paragraph" w:styleId="EndnoteText">
    <w:name w:val="endnote text"/>
    <w:basedOn w:val="Normal"/>
    <w:link w:val="EndnoteTextChar"/>
    <w:uiPriority w:val="99"/>
    <w:semiHidden/>
    <w:unhideWhenUsed/>
    <w:rsid w:val="00264F50"/>
    <w:pPr>
      <w:spacing w:after="0" w:line="240" w:lineRule="auto"/>
    </w:pPr>
    <w:rPr>
      <w:sz w:val="20"/>
    </w:rPr>
  </w:style>
  <w:style w:type="character" w:customStyle="1" w:styleId="EndnoteTextChar">
    <w:name w:val="Endnote Text Char"/>
    <w:basedOn w:val="DefaultParagraphFont"/>
    <w:link w:val="EndnoteText"/>
    <w:uiPriority w:val="99"/>
    <w:semiHidden/>
    <w:rsid w:val="00264F50"/>
    <w:rPr>
      <w:rFonts w:ascii="Calibri" w:eastAsia="Calibri" w:hAnsi="Calibri" w:cs="Calibri"/>
      <w:color w:val="000000"/>
      <w:sz w:val="20"/>
      <w:szCs w:val="20"/>
    </w:rPr>
  </w:style>
  <w:style w:type="paragraph" w:styleId="NormalWeb">
    <w:name w:val="Normal (Web)"/>
    <w:basedOn w:val="Normal"/>
    <w:uiPriority w:val="99"/>
    <w:semiHidden/>
    <w:unhideWhenUsed/>
    <w:rsid w:val="00264F5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cssp.org/reform/strengtheningfamilies/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CE8F3-BA97-4408-B18C-0AB5EC43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Friedman</dc:creator>
  <cp:lastModifiedBy>Bilodeau, Cheryle</cp:lastModifiedBy>
  <cp:revision>2</cp:revision>
  <cp:lastPrinted>2015-03-05T18:37:00Z</cp:lastPrinted>
  <dcterms:created xsi:type="dcterms:W3CDTF">2017-09-15T17:18:00Z</dcterms:created>
  <dcterms:modified xsi:type="dcterms:W3CDTF">2017-09-15T17:18:00Z</dcterms:modified>
</cp:coreProperties>
</file>